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0768" w:rsidRPr="00C65CE4" w:rsidRDefault="004C0768" w:rsidP="004C0768">
      <w:pPr>
        <w:spacing w:line="360" w:lineRule="auto"/>
        <w:jc w:val="center"/>
        <w:rPr>
          <w:rFonts w:ascii="Times New Roman" w:hAnsi="Times New Roman" w:cs="Times New Roman"/>
          <w:b/>
          <w:spacing w:val="-9"/>
          <w:sz w:val="40"/>
          <w:szCs w:val="40"/>
        </w:rPr>
      </w:pPr>
      <w:r w:rsidRPr="00C65CE4">
        <w:rPr>
          <w:rFonts w:ascii="Times New Roman" w:hAnsi="Times New Roman" w:cs="Times New Roman"/>
          <w:b/>
          <w:sz w:val="40"/>
          <w:szCs w:val="40"/>
        </w:rPr>
        <w:t>SPATIO-ENVIRONMENTAL MANAGEMENT OF FAECAL WASTE IN RESIDENTIAL ZONES OF AKURE NIGERIA</w:t>
      </w:r>
    </w:p>
    <w:p w:rsidR="004C0768" w:rsidRDefault="004C0768" w:rsidP="004C0768">
      <w:pPr>
        <w:spacing w:line="360" w:lineRule="auto"/>
        <w:jc w:val="center"/>
        <w:rPr>
          <w:rFonts w:ascii="Times New Roman" w:hAnsi="Times New Roman" w:cs="Times New Roman"/>
          <w:bCs/>
          <w:spacing w:val="-9"/>
          <w:sz w:val="28"/>
          <w:szCs w:val="28"/>
        </w:rPr>
      </w:pPr>
    </w:p>
    <w:p w:rsidR="004C0768" w:rsidRDefault="004C0768" w:rsidP="004C0768">
      <w:pPr>
        <w:spacing w:line="360" w:lineRule="auto"/>
        <w:jc w:val="center"/>
        <w:rPr>
          <w:rFonts w:ascii="Times New Roman" w:hAnsi="Times New Roman" w:cs="Times New Roman"/>
          <w:bCs/>
          <w:spacing w:val="-9"/>
          <w:sz w:val="28"/>
          <w:szCs w:val="28"/>
        </w:rPr>
      </w:pPr>
      <w:bookmarkStart w:id="0" w:name="_GoBack"/>
      <w:bookmarkEnd w:id="0"/>
    </w:p>
    <w:p w:rsidR="004C0768" w:rsidRPr="00D81BB3" w:rsidRDefault="004C0768" w:rsidP="004C0768">
      <w:pPr>
        <w:spacing w:line="360" w:lineRule="auto"/>
        <w:jc w:val="center"/>
        <w:rPr>
          <w:rFonts w:ascii="Times New Roman" w:hAnsi="Times New Roman" w:cs="Times New Roman"/>
          <w:bCs/>
          <w:spacing w:val="-9"/>
          <w:sz w:val="28"/>
          <w:szCs w:val="28"/>
        </w:rPr>
      </w:pPr>
    </w:p>
    <w:p w:rsidR="004C0768" w:rsidRDefault="004C0768" w:rsidP="004C0768">
      <w:pPr>
        <w:spacing w:line="360" w:lineRule="auto"/>
        <w:jc w:val="center"/>
        <w:rPr>
          <w:rFonts w:ascii="Times New Roman" w:hAnsi="Times New Roman" w:cs="Times New Roman"/>
          <w:b/>
          <w:sz w:val="28"/>
          <w:szCs w:val="28"/>
        </w:rPr>
      </w:pPr>
      <w:r w:rsidRPr="00D81BB3">
        <w:rPr>
          <w:rFonts w:ascii="Times New Roman" w:hAnsi="Times New Roman" w:cs="Times New Roman"/>
          <w:b/>
          <w:sz w:val="28"/>
          <w:szCs w:val="28"/>
        </w:rPr>
        <w:t>BY</w:t>
      </w:r>
    </w:p>
    <w:p w:rsidR="004C0768" w:rsidRPr="00C65CE4" w:rsidRDefault="004C0768" w:rsidP="004C0768">
      <w:pPr>
        <w:spacing w:line="360" w:lineRule="auto"/>
        <w:jc w:val="center"/>
        <w:rPr>
          <w:rFonts w:ascii="Times New Roman" w:hAnsi="Times New Roman" w:cs="Times New Roman"/>
          <w:b/>
          <w:sz w:val="40"/>
          <w:szCs w:val="40"/>
        </w:rPr>
      </w:pPr>
      <w:r w:rsidRPr="00C65CE4">
        <w:rPr>
          <w:rFonts w:ascii="Times New Roman" w:hAnsi="Times New Roman" w:cs="Times New Roman"/>
          <w:b/>
          <w:sz w:val="40"/>
          <w:szCs w:val="40"/>
        </w:rPr>
        <w:t>ROTOWA, OLUKAYODE OLAWUMI</w:t>
      </w:r>
    </w:p>
    <w:p w:rsidR="004C0768" w:rsidRPr="00D81BB3" w:rsidRDefault="004C0768" w:rsidP="004C0768">
      <w:pPr>
        <w:spacing w:line="360" w:lineRule="auto"/>
        <w:jc w:val="center"/>
        <w:rPr>
          <w:rFonts w:ascii="Times New Roman" w:hAnsi="Times New Roman" w:cs="Times New Roman"/>
          <w:b/>
          <w:sz w:val="28"/>
          <w:szCs w:val="28"/>
        </w:rPr>
      </w:pPr>
      <w:r w:rsidRPr="00D81BB3">
        <w:rPr>
          <w:rFonts w:ascii="Times New Roman" w:hAnsi="Times New Roman" w:cs="Times New Roman"/>
          <w:b/>
          <w:sz w:val="28"/>
          <w:szCs w:val="28"/>
        </w:rPr>
        <w:t>MATRIC NO: URP/00/7820</w:t>
      </w:r>
    </w:p>
    <w:p w:rsidR="004C0768" w:rsidRPr="00453DA9" w:rsidRDefault="004C0768" w:rsidP="004C0768">
      <w:pPr>
        <w:spacing w:line="360" w:lineRule="auto"/>
        <w:jc w:val="center"/>
        <w:rPr>
          <w:rFonts w:ascii="Times New Roman" w:hAnsi="Times New Roman" w:cs="Times New Roman"/>
          <w:b/>
          <w:i/>
          <w:sz w:val="28"/>
          <w:szCs w:val="28"/>
        </w:rPr>
      </w:pPr>
      <w:r>
        <w:rPr>
          <w:rFonts w:ascii="Times New Roman" w:hAnsi="Times New Roman" w:cs="Times New Roman"/>
          <w:b/>
          <w:i/>
          <w:sz w:val="28"/>
          <w:szCs w:val="28"/>
        </w:rPr>
        <w:t>B. SC (GEOG</w:t>
      </w:r>
      <w:r w:rsidRPr="00453DA9">
        <w:rPr>
          <w:rFonts w:ascii="Times New Roman" w:hAnsi="Times New Roman" w:cs="Times New Roman"/>
          <w:b/>
          <w:i/>
          <w:sz w:val="28"/>
          <w:szCs w:val="28"/>
        </w:rPr>
        <w:t>, ADO-EKITI), M. TECH (URP, AKURE), MNITP</w:t>
      </w:r>
    </w:p>
    <w:p w:rsidR="004C0768" w:rsidRPr="00D81BB3" w:rsidRDefault="004C0768" w:rsidP="004C0768">
      <w:pPr>
        <w:spacing w:line="360" w:lineRule="auto"/>
        <w:jc w:val="center"/>
        <w:rPr>
          <w:rFonts w:ascii="Times New Roman" w:hAnsi="Times New Roman" w:cs="Times New Roman"/>
          <w:b/>
          <w:bCs/>
          <w:spacing w:val="-9"/>
          <w:sz w:val="28"/>
          <w:szCs w:val="28"/>
        </w:rPr>
      </w:pPr>
    </w:p>
    <w:p w:rsidR="004C0768" w:rsidRPr="00F91B22" w:rsidRDefault="004C0768" w:rsidP="004C0768">
      <w:pPr>
        <w:pStyle w:val="NoSpacing"/>
        <w:spacing w:line="360" w:lineRule="auto"/>
        <w:jc w:val="both"/>
        <w:rPr>
          <w:b/>
          <w:szCs w:val="24"/>
        </w:rPr>
      </w:pPr>
      <w:r w:rsidRPr="00F91B22">
        <w:rPr>
          <w:b/>
          <w:szCs w:val="24"/>
        </w:rPr>
        <w:t>A THESIS IN THE DEPARTMENT OF URBAN AND REGIONAL PLANNING SUBMITTED TO THE SCHOOL OF POSTGRADUATE STUDIES, IN PARTIAL FULFILMENT OF THE REQUIREMENTS FOR THE AWARD OF THE DEGREE OF DOCTOR OF PHILOSOPHY (</w:t>
      </w:r>
      <w:proofErr w:type="spellStart"/>
      <w:r w:rsidRPr="00F91B22">
        <w:rPr>
          <w:b/>
          <w:szCs w:val="24"/>
        </w:rPr>
        <w:t>Ph.D</w:t>
      </w:r>
      <w:proofErr w:type="spellEnd"/>
      <w:r w:rsidRPr="00F91B22">
        <w:rPr>
          <w:b/>
          <w:szCs w:val="24"/>
        </w:rPr>
        <w:t xml:space="preserve">) IN URBAN AND REGIONAL PLANNING OF </w:t>
      </w:r>
    </w:p>
    <w:p w:rsidR="004C0768" w:rsidRPr="00F91B22" w:rsidRDefault="004C0768" w:rsidP="004C0768">
      <w:pPr>
        <w:spacing w:line="360" w:lineRule="auto"/>
        <w:rPr>
          <w:rFonts w:ascii="Times New Roman" w:hAnsi="Times New Roman" w:cs="Times New Roman"/>
          <w:bCs/>
          <w:spacing w:val="-9"/>
          <w:sz w:val="24"/>
          <w:szCs w:val="24"/>
        </w:rPr>
      </w:pPr>
      <w:r w:rsidRPr="00F91B22">
        <w:rPr>
          <w:rFonts w:ascii="Times New Roman" w:hAnsi="Times New Roman"/>
          <w:b/>
          <w:sz w:val="24"/>
          <w:szCs w:val="24"/>
        </w:rPr>
        <w:t>THE FEDERAL UNIVERSITY OF TECHNOLOGY, AKURE, ONDO STATE, NIGERIA.</w:t>
      </w:r>
    </w:p>
    <w:p w:rsidR="004C0768" w:rsidRDefault="004C0768" w:rsidP="004C0768">
      <w:pPr>
        <w:spacing w:line="360" w:lineRule="auto"/>
        <w:rPr>
          <w:rFonts w:ascii="Times New Roman" w:hAnsi="Times New Roman" w:cs="Times New Roman"/>
          <w:bCs/>
          <w:spacing w:val="-9"/>
          <w:sz w:val="28"/>
          <w:szCs w:val="28"/>
        </w:rPr>
      </w:pPr>
    </w:p>
    <w:p w:rsidR="004C0768" w:rsidRPr="00B449B2" w:rsidRDefault="004C0768" w:rsidP="004C0768">
      <w:pPr>
        <w:spacing w:line="360" w:lineRule="auto"/>
        <w:jc w:val="right"/>
        <w:rPr>
          <w:rFonts w:ascii="Times New Roman" w:hAnsi="Times New Roman" w:cs="Times New Roman"/>
          <w:b/>
          <w:sz w:val="24"/>
          <w:szCs w:val="24"/>
        </w:rPr>
      </w:pPr>
      <w:r>
        <w:rPr>
          <w:rFonts w:ascii="Times New Roman" w:hAnsi="Times New Roman" w:cs="Times New Roman"/>
          <w:b/>
          <w:sz w:val="24"/>
          <w:szCs w:val="24"/>
        </w:rPr>
        <w:t>NOVEM</w:t>
      </w:r>
      <w:r w:rsidRPr="00B449B2">
        <w:rPr>
          <w:rFonts w:ascii="Times New Roman" w:hAnsi="Times New Roman" w:cs="Times New Roman"/>
          <w:b/>
          <w:sz w:val="24"/>
          <w:szCs w:val="24"/>
        </w:rPr>
        <w:t>BER, 2014</w:t>
      </w:r>
    </w:p>
    <w:p w:rsidR="00357CE0" w:rsidRDefault="004C0768"/>
    <w:p w:rsidR="004C0768" w:rsidRDefault="004C0768"/>
    <w:p w:rsidR="004C0768" w:rsidRDefault="004C0768"/>
    <w:p w:rsidR="004C0768" w:rsidRDefault="004C0768"/>
    <w:p w:rsidR="004C0768" w:rsidRDefault="004C0768"/>
    <w:p w:rsidR="004C0768" w:rsidRDefault="004C0768"/>
    <w:p w:rsidR="004C0768" w:rsidRDefault="004C0768"/>
    <w:p w:rsidR="004C0768" w:rsidRPr="00B27234" w:rsidRDefault="004C0768" w:rsidP="004C0768">
      <w:pPr>
        <w:pStyle w:val="Heading1"/>
        <w:jc w:val="center"/>
        <w:rPr>
          <w:rFonts w:ascii="Times New Roman" w:hAnsi="Times New Roman" w:cs="Times New Roman"/>
          <w:color w:val="auto"/>
          <w:sz w:val="24"/>
          <w:szCs w:val="24"/>
        </w:rPr>
      </w:pPr>
      <w:r w:rsidRPr="00B27234">
        <w:rPr>
          <w:rFonts w:ascii="Times New Roman" w:hAnsi="Times New Roman" w:cs="Times New Roman"/>
          <w:color w:val="auto"/>
          <w:sz w:val="24"/>
          <w:szCs w:val="24"/>
        </w:rPr>
        <w:lastRenderedPageBreak/>
        <w:t>ABSTRACT</w:t>
      </w:r>
    </w:p>
    <w:p w:rsidR="004C0768" w:rsidRPr="0039251C" w:rsidRDefault="004C0768" w:rsidP="004C0768">
      <w:pPr>
        <w:spacing w:line="240" w:lineRule="auto"/>
        <w:ind w:firstLine="720"/>
        <w:rPr>
          <w:rFonts w:ascii="Times New Roman" w:eastAsia="Times New Roman" w:hAnsi="Times New Roman" w:cs="Times New Roman"/>
          <w:sz w:val="24"/>
          <w:szCs w:val="24"/>
        </w:rPr>
      </w:pPr>
      <w:r w:rsidRPr="00B27234">
        <w:rPr>
          <w:rFonts w:ascii="Times New Roman" w:eastAsia="Times New Roman" w:hAnsi="Times New Roman" w:cs="Times New Roman"/>
          <w:sz w:val="24"/>
          <w:szCs w:val="24"/>
        </w:rPr>
        <w:t xml:space="preserve">The </w:t>
      </w:r>
      <w:r w:rsidRPr="00B27234">
        <w:rPr>
          <w:rFonts w:ascii="Times New Roman" w:hAnsi="Times New Roman" w:cs="Times New Roman"/>
          <w:sz w:val="24"/>
          <w:szCs w:val="24"/>
        </w:rPr>
        <w:t>aim</w:t>
      </w:r>
      <w:r w:rsidRPr="00B27234">
        <w:rPr>
          <w:rFonts w:ascii="Times New Roman" w:eastAsia="Times New Roman" w:hAnsi="Times New Roman" w:cs="Times New Roman"/>
          <w:sz w:val="24"/>
          <w:szCs w:val="24"/>
        </w:rPr>
        <w:t xml:space="preserve"> of this study is to investigate the status of </w:t>
      </w:r>
      <w:r w:rsidRPr="00B27234">
        <w:rPr>
          <w:rFonts w:ascii="Times New Roman" w:hAnsi="Times New Roman" w:cs="Times New Roman"/>
          <w:sz w:val="24"/>
          <w:szCs w:val="24"/>
        </w:rPr>
        <w:t>the faecal management system</w:t>
      </w:r>
      <w:r w:rsidRPr="00B27234">
        <w:rPr>
          <w:rFonts w:ascii="Times New Roman" w:eastAsia="Times New Roman" w:hAnsi="Times New Roman" w:cs="Times New Roman"/>
          <w:sz w:val="24"/>
          <w:szCs w:val="24"/>
        </w:rPr>
        <w:t xml:space="preserve"> in terms of availability, accessibility, affordability, adequacy and sustainability with a view to </w:t>
      </w:r>
      <w:r>
        <w:rPr>
          <w:rFonts w:ascii="Times New Roman" w:eastAsia="Times New Roman" w:hAnsi="Times New Roman" w:cs="Times New Roman"/>
          <w:sz w:val="24"/>
          <w:szCs w:val="24"/>
        </w:rPr>
        <w:t>suggesting</w:t>
      </w:r>
      <w:r w:rsidRPr="00B27234">
        <w:rPr>
          <w:rFonts w:ascii="Times New Roman" w:eastAsia="Times New Roman" w:hAnsi="Times New Roman" w:cs="Times New Roman"/>
          <w:sz w:val="24"/>
          <w:szCs w:val="24"/>
        </w:rPr>
        <w:t xml:space="preserve"> adequate </w:t>
      </w:r>
      <w:r w:rsidRPr="00B27234">
        <w:rPr>
          <w:rFonts w:ascii="Times New Roman" w:hAnsi="Times New Roman" w:cs="Times New Roman"/>
          <w:sz w:val="24"/>
          <w:szCs w:val="24"/>
        </w:rPr>
        <w:t>management of faecal waste</w:t>
      </w:r>
      <w:r w:rsidRPr="00B27234">
        <w:rPr>
          <w:rFonts w:ascii="Times New Roman" w:eastAsia="Times New Roman" w:hAnsi="Times New Roman" w:cs="Times New Roman"/>
          <w:sz w:val="24"/>
          <w:szCs w:val="24"/>
        </w:rPr>
        <w:t xml:space="preserve"> in </w:t>
      </w:r>
      <w:proofErr w:type="spellStart"/>
      <w:r w:rsidRPr="00B27234">
        <w:rPr>
          <w:rFonts w:ascii="Times New Roman" w:eastAsia="Times New Roman" w:hAnsi="Times New Roman" w:cs="Times New Roman"/>
          <w:sz w:val="24"/>
          <w:szCs w:val="24"/>
        </w:rPr>
        <w:t>Akure</w:t>
      </w:r>
      <w:proofErr w:type="spellEnd"/>
      <w:r w:rsidRPr="00B27234">
        <w:rPr>
          <w:rFonts w:ascii="Times New Roman" w:eastAsia="Times New Roman" w:hAnsi="Times New Roman" w:cs="Times New Roman"/>
          <w:sz w:val="24"/>
          <w:szCs w:val="24"/>
        </w:rPr>
        <w:t xml:space="preserve"> metropolis</w:t>
      </w:r>
      <w:r>
        <w:rPr>
          <w:rFonts w:ascii="Times New Roman" w:eastAsia="Times New Roman" w:hAnsi="Times New Roman" w:cs="Times New Roman"/>
          <w:sz w:val="24"/>
          <w:szCs w:val="24"/>
        </w:rPr>
        <w:t xml:space="preserve">. </w:t>
      </w:r>
      <w:r w:rsidRPr="00B27234">
        <w:rPr>
          <w:rFonts w:ascii="Times New Roman" w:hAnsi="Times New Roman" w:cs="Times New Roman"/>
          <w:sz w:val="24"/>
          <w:szCs w:val="24"/>
        </w:rPr>
        <w:t xml:space="preserve">The research instruments used for field data collection </w:t>
      </w:r>
      <w:r>
        <w:rPr>
          <w:rFonts w:ascii="Times New Roman" w:hAnsi="Times New Roman" w:cs="Times New Roman"/>
          <w:sz w:val="24"/>
          <w:szCs w:val="24"/>
        </w:rPr>
        <w:t>were</w:t>
      </w:r>
      <w:r w:rsidRPr="00B27234">
        <w:rPr>
          <w:rFonts w:ascii="Times New Roman" w:hAnsi="Times New Roman" w:cs="Times New Roman"/>
          <w:sz w:val="24"/>
          <w:szCs w:val="24"/>
        </w:rPr>
        <w:t xml:space="preserve"> a set of questionnaire designed for the urban residents and the Global Positioning System (GPS). The questionnaire was segmented into </w:t>
      </w:r>
      <w:r>
        <w:rPr>
          <w:rFonts w:ascii="Times New Roman" w:hAnsi="Times New Roman" w:cs="Times New Roman"/>
          <w:sz w:val="24"/>
          <w:szCs w:val="24"/>
        </w:rPr>
        <w:t>sections of questions probing into the socioeconomic characteristics</w:t>
      </w:r>
      <w:r w:rsidRPr="00B27234">
        <w:rPr>
          <w:rFonts w:ascii="Times New Roman" w:hAnsi="Times New Roman" w:cs="Times New Roman"/>
          <w:sz w:val="24"/>
          <w:szCs w:val="24"/>
        </w:rPr>
        <w:t>; sanitation practices; wastewater management methods; solid waste management methods; hygiene and hand washing practices</w:t>
      </w:r>
      <w:r>
        <w:rPr>
          <w:rFonts w:ascii="Times New Roman" w:hAnsi="Times New Roman" w:cs="Times New Roman"/>
          <w:sz w:val="24"/>
          <w:szCs w:val="24"/>
        </w:rPr>
        <w:t xml:space="preserve"> of urban residence of </w:t>
      </w:r>
      <w:proofErr w:type="spellStart"/>
      <w:r>
        <w:rPr>
          <w:rFonts w:ascii="Times New Roman" w:hAnsi="Times New Roman" w:cs="Times New Roman"/>
          <w:sz w:val="24"/>
          <w:szCs w:val="24"/>
        </w:rPr>
        <w:t>Akure</w:t>
      </w:r>
      <w:proofErr w:type="spellEnd"/>
      <w:r w:rsidRPr="00B27234">
        <w:rPr>
          <w:rFonts w:ascii="Times New Roman" w:hAnsi="Times New Roman" w:cs="Times New Roman"/>
          <w:sz w:val="24"/>
          <w:szCs w:val="24"/>
        </w:rPr>
        <w:t xml:space="preserve">. The handheld Global Positioning System equipment was used to capture the locations of </w:t>
      </w:r>
      <w:r>
        <w:rPr>
          <w:rFonts w:ascii="Times New Roman" w:hAnsi="Times New Roman" w:cs="Times New Roman"/>
          <w:sz w:val="24"/>
          <w:szCs w:val="24"/>
        </w:rPr>
        <w:t>hand du wells</w:t>
      </w:r>
      <w:r w:rsidRPr="00B27234">
        <w:rPr>
          <w:rFonts w:ascii="Times New Roman" w:hAnsi="Times New Roman" w:cs="Times New Roman"/>
          <w:sz w:val="24"/>
          <w:szCs w:val="24"/>
        </w:rPr>
        <w:t xml:space="preserve"> relative to sources of contamination such as: dumpsites, septic</w:t>
      </w:r>
      <w:r>
        <w:rPr>
          <w:rFonts w:ascii="Times New Roman" w:hAnsi="Times New Roman" w:cs="Times New Roman"/>
          <w:sz w:val="24"/>
          <w:szCs w:val="24"/>
        </w:rPr>
        <w:t xml:space="preserve"> </w:t>
      </w:r>
      <w:r w:rsidRPr="00B27234">
        <w:rPr>
          <w:rFonts w:ascii="Times New Roman" w:hAnsi="Times New Roman" w:cs="Times New Roman"/>
          <w:sz w:val="24"/>
          <w:szCs w:val="24"/>
        </w:rPr>
        <w:t>tanks and pit latrines in the study area. The secondary data were sourced from United Nation</w:t>
      </w:r>
      <w:r>
        <w:rPr>
          <w:rFonts w:ascii="Times New Roman" w:hAnsi="Times New Roman" w:cs="Times New Roman"/>
          <w:sz w:val="24"/>
          <w:szCs w:val="24"/>
        </w:rPr>
        <w:t>s</w:t>
      </w:r>
      <w:r w:rsidRPr="00B27234">
        <w:rPr>
          <w:rFonts w:ascii="Times New Roman" w:hAnsi="Times New Roman" w:cs="Times New Roman"/>
          <w:sz w:val="24"/>
          <w:szCs w:val="24"/>
        </w:rPr>
        <w:t xml:space="preserve"> Children, Education Fund (UNICEF), World Health Organization (WHO), and relevant government Ministries and agencies.</w:t>
      </w:r>
    </w:p>
    <w:p w:rsidR="004C0768" w:rsidRPr="00256DE6" w:rsidRDefault="004C0768" w:rsidP="004C0768">
      <w:pPr>
        <w:spacing w:line="240" w:lineRule="auto"/>
        <w:ind w:firstLine="720"/>
        <w:rPr>
          <w:rFonts w:ascii="Times New Roman" w:hAnsi="Times New Roman" w:cs="Times New Roman"/>
          <w:sz w:val="24"/>
          <w:szCs w:val="24"/>
        </w:rPr>
      </w:pPr>
      <w:r>
        <w:rPr>
          <w:rFonts w:ascii="Times New Roman" w:hAnsi="Times New Roman" w:cs="Times New Roman"/>
          <w:sz w:val="24"/>
          <w:szCs w:val="24"/>
        </w:rPr>
        <w:t>The city was classi</w:t>
      </w:r>
      <w:r w:rsidRPr="00B27234">
        <w:rPr>
          <w:rFonts w:ascii="Times New Roman" w:hAnsi="Times New Roman" w:cs="Times New Roman"/>
          <w:sz w:val="24"/>
          <w:szCs w:val="24"/>
        </w:rPr>
        <w:t xml:space="preserve">fied into three residential zones namely: the urban core, the peripheral and government residential estates. Enumeration area (EA) maps used for the 2006 </w:t>
      </w:r>
      <w:r>
        <w:rPr>
          <w:rFonts w:ascii="Times New Roman" w:hAnsi="Times New Roman" w:cs="Times New Roman"/>
          <w:sz w:val="24"/>
          <w:szCs w:val="24"/>
        </w:rPr>
        <w:t xml:space="preserve">National </w:t>
      </w:r>
      <w:r w:rsidRPr="00B27234">
        <w:rPr>
          <w:rFonts w:ascii="Times New Roman" w:hAnsi="Times New Roman" w:cs="Times New Roman"/>
          <w:sz w:val="24"/>
          <w:szCs w:val="24"/>
        </w:rPr>
        <w:t xml:space="preserve">Census </w:t>
      </w:r>
      <w:r>
        <w:rPr>
          <w:rFonts w:ascii="Times New Roman" w:hAnsi="Times New Roman" w:cs="Times New Roman"/>
          <w:sz w:val="24"/>
          <w:szCs w:val="24"/>
        </w:rPr>
        <w:t>by</w:t>
      </w:r>
      <w:r w:rsidRPr="00B27234">
        <w:rPr>
          <w:rFonts w:ascii="Times New Roman" w:hAnsi="Times New Roman" w:cs="Times New Roman"/>
          <w:sz w:val="24"/>
          <w:szCs w:val="24"/>
        </w:rPr>
        <w:t xml:space="preserve"> the National Population Commission </w:t>
      </w:r>
      <w:r>
        <w:rPr>
          <w:rFonts w:ascii="Times New Roman" w:hAnsi="Times New Roman" w:cs="Times New Roman"/>
          <w:sz w:val="24"/>
          <w:szCs w:val="24"/>
        </w:rPr>
        <w:t xml:space="preserve">were used. This is </w:t>
      </w:r>
      <w:r w:rsidRPr="00B27234">
        <w:rPr>
          <w:rFonts w:ascii="Times New Roman" w:hAnsi="Times New Roman" w:cs="Times New Roman"/>
          <w:sz w:val="24"/>
          <w:szCs w:val="24"/>
        </w:rPr>
        <w:t xml:space="preserve">to ensure the geographic </w:t>
      </w:r>
      <w:r>
        <w:rPr>
          <w:rFonts w:ascii="Times New Roman" w:hAnsi="Times New Roman" w:cs="Times New Roman"/>
          <w:sz w:val="24"/>
          <w:szCs w:val="24"/>
        </w:rPr>
        <w:t>coverage</w:t>
      </w:r>
      <w:r w:rsidRPr="00B27234">
        <w:rPr>
          <w:rFonts w:ascii="Times New Roman" w:hAnsi="Times New Roman" w:cs="Times New Roman"/>
          <w:sz w:val="24"/>
          <w:szCs w:val="24"/>
        </w:rPr>
        <w:t xml:space="preserve"> of sites for the study. A total</w:t>
      </w:r>
      <w:r>
        <w:rPr>
          <w:rFonts w:ascii="Times New Roman" w:hAnsi="Times New Roman" w:cs="Times New Roman"/>
          <w:sz w:val="24"/>
          <w:szCs w:val="24"/>
        </w:rPr>
        <w:t xml:space="preserve"> of 24 EAs were</w:t>
      </w:r>
      <w:r w:rsidRPr="00B27234">
        <w:rPr>
          <w:rFonts w:ascii="Times New Roman" w:hAnsi="Times New Roman" w:cs="Times New Roman"/>
          <w:sz w:val="24"/>
          <w:szCs w:val="24"/>
        </w:rPr>
        <w:t xml:space="preserve"> randomly selected for the study. These EAs were sampled in the ratio of 12 EAs at the core; 9 EAs at the transition zone and 3 EAs at the government residential estate zone. In the selected EAs, 1099 buildings which represent one percent of the total projected number of buildings for </w:t>
      </w:r>
      <w:proofErr w:type="spellStart"/>
      <w:r w:rsidRPr="00B27234">
        <w:rPr>
          <w:rFonts w:ascii="Times New Roman" w:hAnsi="Times New Roman" w:cs="Times New Roman"/>
          <w:sz w:val="24"/>
          <w:szCs w:val="24"/>
        </w:rPr>
        <w:t>Akure</w:t>
      </w:r>
      <w:proofErr w:type="spellEnd"/>
      <w:r w:rsidRPr="00B27234">
        <w:rPr>
          <w:rFonts w:ascii="Times New Roman" w:hAnsi="Times New Roman" w:cs="Times New Roman"/>
          <w:sz w:val="24"/>
          <w:szCs w:val="24"/>
        </w:rPr>
        <w:t xml:space="preserve"> were randomly selected for interview. In each of the selected residential buildings; a questionnaire was administered on a household-head. In all, a total of 1</w:t>
      </w:r>
      <w:r>
        <w:rPr>
          <w:rFonts w:ascii="Times New Roman" w:hAnsi="Times New Roman" w:cs="Times New Roman"/>
          <w:sz w:val="24"/>
          <w:szCs w:val="24"/>
        </w:rPr>
        <w:t>,</w:t>
      </w:r>
      <w:r w:rsidRPr="00B27234">
        <w:rPr>
          <w:rFonts w:ascii="Times New Roman" w:hAnsi="Times New Roman" w:cs="Times New Roman"/>
          <w:sz w:val="24"/>
          <w:szCs w:val="24"/>
        </w:rPr>
        <w:t xml:space="preserve">099 </w:t>
      </w:r>
      <w:r>
        <w:rPr>
          <w:rFonts w:ascii="Times New Roman" w:hAnsi="Times New Roman" w:cs="Times New Roman"/>
          <w:sz w:val="24"/>
          <w:szCs w:val="24"/>
        </w:rPr>
        <w:t xml:space="preserve">copies </w:t>
      </w:r>
      <w:r w:rsidRPr="00B27234">
        <w:rPr>
          <w:rFonts w:ascii="Times New Roman" w:hAnsi="Times New Roman" w:cs="Times New Roman"/>
          <w:sz w:val="24"/>
          <w:szCs w:val="24"/>
        </w:rPr>
        <w:t xml:space="preserve">questionnaire </w:t>
      </w:r>
      <w:r>
        <w:rPr>
          <w:rFonts w:ascii="Times New Roman" w:hAnsi="Times New Roman" w:cs="Times New Roman"/>
          <w:sz w:val="24"/>
          <w:szCs w:val="24"/>
        </w:rPr>
        <w:t>were administered</w:t>
      </w:r>
      <w:r w:rsidRPr="00B27234">
        <w:rPr>
          <w:rFonts w:ascii="Times New Roman" w:hAnsi="Times New Roman" w:cs="Times New Roman"/>
          <w:sz w:val="24"/>
          <w:szCs w:val="24"/>
        </w:rPr>
        <w:t xml:space="preserve"> while 783 were retrieved in a usable form. This constitutes 71.25 percent response rate. The data collected were processed through the use of the Statistical Package for Soc</w:t>
      </w:r>
      <w:r>
        <w:rPr>
          <w:rFonts w:ascii="Times New Roman" w:hAnsi="Times New Roman" w:cs="Times New Roman"/>
          <w:sz w:val="24"/>
          <w:szCs w:val="24"/>
        </w:rPr>
        <w:t>ial Sciences (SPSS) version 1</w:t>
      </w:r>
    </w:p>
    <w:p w:rsidR="004C0768" w:rsidRPr="00256DE6" w:rsidRDefault="004C0768" w:rsidP="004C0768">
      <w:pPr>
        <w:spacing w:line="240" w:lineRule="auto"/>
        <w:ind w:firstLine="720"/>
        <w:rPr>
          <w:rFonts w:ascii="Times New Roman" w:hAnsi="Times New Roman" w:cs="Times New Roman"/>
          <w:sz w:val="24"/>
          <w:szCs w:val="24"/>
        </w:rPr>
      </w:pPr>
      <w:r w:rsidRPr="00256DE6">
        <w:rPr>
          <w:rFonts w:ascii="Times New Roman" w:hAnsi="Times New Roman" w:cs="Times New Roman"/>
          <w:sz w:val="24"/>
          <w:szCs w:val="24"/>
        </w:rPr>
        <w:t xml:space="preserve">The first hypothesis investigated the variation </w:t>
      </w:r>
      <w:r>
        <w:rPr>
          <w:rFonts w:ascii="Times New Roman" w:hAnsi="Times New Roman" w:cs="Times New Roman"/>
          <w:sz w:val="24"/>
          <w:szCs w:val="24"/>
        </w:rPr>
        <w:t xml:space="preserve">between income of residents of </w:t>
      </w:r>
      <w:proofErr w:type="spellStart"/>
      <w:r>
        <w:rPr>
          <w:rFonts w:ascii="Times New Roman" w:hAnsi="Times New Roman" w:cs="Times New Roman"/>
          <w:sz w:val="24"/>
          <w:szCs w:val="24"/>
        </w:rPr>
        <w:t>Akure</w:t>
      </w:r>
      <w:proofErr w:type="spellEnd"/>
      <w:r>
        <w:rPr>
          <w:rFonts w:ascii="Times New Roman" w:hAnsi="Times New Roman" w:cs="Times New Roman"/>
          <w:sz w:val="24"/>
          <w:szCs w:val="24"/>
        </w:rPr>
        <w:t xml:space="preserve"> and the types of toilet facilities available</w:t>
      </w:r>
      <w:r w:rsidRPr="00256DE6">
        <w:rPr>
          <w:rFonts w:ascii="Times New Roman" w:hAnsi="Times New Roman" w:cs="Times New Roman"/>
          <w:sz w:val="24"/>
          <w:szCs w:val="24"/>
        </w:rPr>
        <w:t xml:space="preserve">. The </w:t>
      </w:r>
      <w:r>
        <w:rPr>
          <w:rFonts w:ascii="Times New Roman" w:hAnsi="Times New Roman" w:cs="Times New Roman"/>
          <w:sz w:val="24"/>
          <w:szCs w:val="24"/>
        </w:rPr>
        <w:t xml:space="preserve">chi-square test of significance </w:t>
      </w:r>
      <w:r w:rsidRPr="00256DE6">
        <w:rPr>
          <w:rFonts w:ascii="Times New Roman" w:hAnsi="Times New Roman" w:cs="Times New Roman"/>
          <w:sz w:val="24"/>
          <w:szCs w:val="24"/>
        </w:rPr>
        <w:t xml:space="preserve">was used to test this hypothesis </w:t>
      </w:r>
      <w:proofErr w:type="gramStart"/>
      <w:r w:rsidRPr="00256DE6">
        <w:rPr>
          <w:rFonts w:ascii="Times New Roman" w:hAnsi="Times New Roman" w:cs="Times New Roman"/>
          <w:sz w:val="24"/>
          <w:szCs w:val="24"/>
        </w:rPr>
        <w:t>The</w:t>
      </w:r>
      <w:proofErr w:type="gramEnd"/>
      <w:r w:rsidRPr="00256DE6">
        <w:rPr>
          <w:rFonts w:ascii="Times New Roman" w:hAnsi="Times New Roman" w:cs="Times New Roman"/>
          <w:sz w:val="24"/>
          <w:szCs w:val="24"/>
        </w:rPr>
        <w:t xml:space="preserve"> result </w:t>
      </w:r>
      <w:r>
        <w:rPr>
          <w:rFonts w:ascii="Times New Roman" w:hAnsi="Times New Roman" w:cs="Times New Roman"/>
          <w:sz w:val="24"/>
          <w:szCs w:val="24"/>
        </w:rPr>
        <w:t xml:space="preserve">reveals that there is no significant variation between </w:t>
      </w:r>
      <w:proofErr w:type="spellStart"/>
      <w:r>
        <w:rPr>
          <w:rFonts w:ascii="Times New Roman" w:hAnsi="Times New Roman" w:cs="Times New Roman"/>
          <w:sz w:val="24"/>
          <w:szCs w:val="24"/>
        </w:rPr>
        <w:t>ncome</w:t>
      </w:r>
      <w:proofErr w:type="spellEnd"/>
      <w:r>
        <w:rPr>
          <w:rFonts w:ascii="Times New Roman" w:hAnsi="Times New Roman" w:cs="Times New Roman"/>
          <w:sz w:val="24"/>
          <w:szCs w:val="24"/>
        </w:rPr>
        <w:t xml:space="preserve"> and the type of toilet facilities available. </w:t>
      </w:r>
      <w:r w:rsidRPr="00256DE6">
        <w:rPr>
          <w:rFonts w:ascii="Times New Roman" w:hAnsi="Times New Roman" w:cs="Times New Roman"/>
          <w:sz w:val="24"/>
          <w:szCs w:val="24"/>
        </w:rPr>
        <w:t xml:space="preserve">The second hypothesis seeks to test for the variation in the </w:t>
      </w:r>
      <w:r>
        <w:rPr>
          <w:rFonts w:ascii="Times New Roman" w:hAnsi="Times New Roman" w:cs="Times New Roman"/>
          <w:sz w:val="24"/>
          <w:szCs w:val="24"/>
        </w:rPr>
        <w:t>type of toilet facilities</w:t>
      </w:r>
      <w:r w:rsidRPr="00256DE6">
        <w:rPr>
          <w:rFonts w:ascii="Times New Roman" w:hAnsi="Times New Roman" w:cs="Times New Roman"/>
          <w:sz w:val="24"/>
          <w:szCs w:val="24"/>
        </w:rPr>
        <w:t xml:space="preserve"> across the residential zones in </w:t>
      </w:r>
      <w:proofErr w:type="spellStart"/>
      <w:r w:rsidRPr="00256DE6">
        <w:rPr>
          <w:rFonts w:ascii="Times New Roman" w:hAnsi="Times New Roman" w:cs="Times New Roman"/>
          <w:sz w:val="24"/>
          <w:szCs w:val="24"/>
        </w:rPr>
        <w:t>Akure</w:t>
      </w:r>
      <w:proofErr w:type="spellEnd"/>
      <w:r w:rsidRPr="00256DE6">
        <w:rPr>
          <w:rFonts w:ascii="Times New Roman" w:hAnsi="Times New Roman" w:cs="Times New Roman"/>
          <w:sz w:val="24"/>
          <w:szCs w:val="24"/>
        </w:rPr>
        <w:t xml:space="preserve">. </w:t>
      </w:r>
      <w:r>
        <w:rPr>
          <w:rFonts w:ascii="Times New Roman" w:hAnsi="Times New Roman" w:cs="Times New Roman"/>
          <w:sz w:val="24"/>
          <w:szCs w:val="24"/>
        </w:rPr>
        <w:t>The scale of measurement of variables involved are in ordinal form, hence the chi-square was used in carrying out the test.</w:t>
      </w:r>
      <w:r w:rsidRPr="00256DE6">
        <w:rPr>
          <w:rFonts w:ascii="Times New Roman" w:hAnsi="Times New Roman" w:cs="Times New Roman"/>
          <w:sz w:val="24"/>
          <w:szCs w:val="24"/>
        </w:rPr>
        <w:t xml:space="preserve"> The result </w:t>
      </w:r>
      <m:oMath>
        <m:r>
          <w:rPr>
            <w:rFonts w:ascii="Cambria Math" w:hAnsi="Times New Roman" w:cs="Times New Roman"/>
            <w:sz w:val="24"/>
            <w:szCs w:val="24"/>
          </w:rPr>
          <m:t>(</m:t>
        </m:r>
        <m:sSup>
          <m:sSupPr>
            <m:ctrlPr>
              <w:rPr>
                <w:rFonts w:ascii="Cambria Math" w:hAnsi="Times New Roman" w:cs="Times New Roman"/>
                <w:i/>
                <w:sz w:val="24"/>
                <w:szCs w:val="24"/>
              </w:rPr>
            </m:ctrlPr>
          </m:sSupPr>
          <m:e>
            <m:r>
              <w:rPr>
                <w:rFonts w:ascii="Cambria Math" w:hAnsi="Cambria Math" w:cs="Times New Roman"/>
                <w:sz w:val="24"/>
                <w:szCs w:val="24"/>
              </w:rPr>
              <m:t>χ</m:t>
            </m:r>
          </m:e>
          <m:sup>
            <m:r>
              <w:rPr>
                <w:rFonts w:ascii="Cambria Math" w:hAnsi="Times New Roman" w:cs="Times New Roman"/>
                <w:sz w:val="24"/>
                <w:szCs w:val="24"/>
              </w:rPr>
              <m:t>2</m:t>
            </m:r>
          </m:sup>
        </m:sSup>
        <m:r>
          <w:rPr>
            <w:rFonts w:ascii="Cambria Math" w:hAnsi="Times New Roman" w:cs="Times New Roman"/>
            <w:sz w:val="24"/>
            <w:szCs w:val="24"/>
          </w:rPr>
          <m:t xml:space="preserve">=310.94, </m:t>
        </m:r>
        <m:r>
          <w:rPr>
            <w:rFonts w:ascii="Cambria Math" w:hAnsi="Cambria Math" w:cs="Times New Roman"/>
            <w:sz w:val="24"/>
            <w:szCs w:val="24"/>
          </w:rPr>
          <m:t>P</m:t>
        </m:r>
        <m:r>
          <w:rPr>
            <w:rFonts w:ascii="Cambria Math" w:hAnsi="Times New Roman" w:cs="Times New Roman"/>
            <w:sz w:val="24"/>
            <w:szCs w:val="24"/>
          </w:rPr>
          <m:t>&lt;0.01)</m:t>
        </m:r>
      </m:oMath>
      <w:proofErr w:type="gramStart"/>
      <w:r w:rsidRPr="00256DE6">
        <w:rPr>
          <w:rFonts w:ascii="Times New Roman" w:hAnsi="Times New Roman" w:cs="Times New Roman"/>
          <w:sz w:val="24"/>
          <w:szCs w:val="24"/>
        </w:rPr>
        <w:t>shows  that</w:t>
      </w:r>
      <w:proofErr w:type="gramEnd"/>
      <w:r w:rsidRPr="00256DE6">
        <w:rPr>
          <w:rFonts w:ascii="Times New Roman" w:hAnsi="Times New Roman" w:cs="Times New Roman"/>
          <w:sz w:val="24"/>
          <w:szCs w:val="24"/>
        </w:rPr>
        <w:t xml:space="preserve"> there is a significant variation </w:t>
      </w:r>
      <w:r>
        <w:rPr>
          <w:rFonts w:ascii="Times New Roman" w:hAnsi="Times New Roman" w:cs="Times New Roman"/>
          <w:sz w:val="24"/>
          <w:szCs w:val="24"/>
        </w:rPr>
        <w:t>in the types of toilet</w:t>
      </w:r>
      <w:r w:rsidRPr="00256DE6">
        <w:rPr>
          <w:rFonts w:ascii="Times New Roman" w:hAnsi="Times New Roman" w:cs="Times New Roman"/>
          <w:sz w:val="24"/>
          <w:szCs w:val="24"/>
        </w:rPr>
        <w:t xml:space="preserve"> across the residential zones.</w:t>
      </w:r>
      <w:r>
        <w:rPr>
          <w:rFonts w:ascii="Times New Roman" w:hAnsi="Times New Roman" w:cs="Times New Roman"/>
          <w:sz w:val="24"/>
          <w:szCs w:val="24"/>
        </w:rPr>
        <w:t xml:space="preserve"> </w:t>
      </w:r>
      <w:r w:rsidRPr="00256DE6">
        <w:rPr>
          <w:rFonts w:ascii="Times New Roman" w:hAnsi="Times New Roman" w:cs="Times New Roman"/>
          <w:sz w:val="24"/>
          <w:szCs w:val="24"/>
        </w:rPr>
        <w:t xml:space="preserve">The third hypothesis probed into the </w:t>
      </w:r>
      <w:r>
        <w:rPr>
          <w:rFonts w:ascii="Times New Roman" w:hAnsi="Times New Roman" w:cs="Times New Roman"/>
          <w:sz w:val="24"/>
          <w:szCs w:val="24"/>
        </w:rPr>
        <w:t>closeness of water sources to points of contamination.</w:t>
      </w:r>
      <w:r w:rsidRPr="00256DE6">
        <w:rPr>
          <w:rFonts w:ascii="Times New Roman" w:hAnsi="Times New Roman" w:cs="Times New Roman"/>
          <w:sz w:val="24"/>
          <w:szCs w:val="24"/>
        </w:rPr>
        <w:t xml:space="preserve"> The </w:t>
      </w:r>
      <w:r>
        <w:rPr>
          <w:rFonts w:ascii="Times New Roman" w:hAnsi="Times New Roman" w:cs="Times New Roman"/>
          <w:sz w:val="24"/>
          <w:szCs w:val="24"/>
        </w:rPr>
        <w:t xml:space="preserve">proximity analysis using the </w:t>
      </w:r>
      <w:proofErr w:type="spellStart"/>
      <w:r>
        <w:rPr>
          <w:rFonts w:ascii="Times New Roman" w:hAnsi="Times New Roman" w:cs="Times New Roman"/>
          <w:sz w:val="24"/>
          <w:szCs w:val="24"/>
        </w:rPr>
        <w:t>Arcview</w:t>
      </w:r>
      <w:proofErr w:type="spellEnd"/>
      <w:r>
        <w:rPr>
          <w:rFonts w:ascii="Times New Roman" w:hAnsi="Times New Roman" w:cs="Times New Roman"/>
          <w:sz w:val="24"/>
          <w:szCs w:val="24"/>
        </w:rPr>
        <w:t xml:space="preserve"> GIS was used. The outcome of the result shows that across the residential zones, water sources are close (at 10m, 20m, and 30m) to points of contamination. </w:t>
      </w:r>
      <w:r w:rsidRPr="00256DE6">
        <w:rPr>
          <w:rFonts w:ascii="Times New Roman" w:hAnsi="Times New Roman" w:cs="Times New Roman"/>
          <w:sz w:val="24"/>
          <w:szCs w:val="24"/>
        </w:rPr>
        <w:t xml:space="preserve">Hypothesis four was to </w:t>
      </w:r>
      <w:r>
        <w:rPr>
          <w:rFonts w:ascii="Times New Roman" w:hAnsi="Times New Roman" w:cs="Times New Roman"/>
          <w:sz w:val="24"/>
          <w:szCs w:val="24"/>
        </w:rPr>
        <w:t xml:space="preserve">test whether there is a significant variation in </w:t>
      </w:r>
      <w:proofErr w:type="spellStart"/>
      <w:r>
        <w:rPr>
          <w:rFonts w:ascii="Times New Roman" w:hAnsi="Times New Roman" w:cs="Times New Roman"/>
          <w:sz w:val="24"/>
          <w:szCs w:val="24"/>
        </w:rPr>
        <w:t>faeco</w:t>
      </w:r>
      <w:proofErr w:type="spellEnd"/>
      <w:r>
        <w:rPr>
          <w:rFonts w:ascii="Times New Roman" w:hAnsi="Times New Roman" w:cs="Times New Roman"/>
          <w:sz w:val="24"/>
          <w:szCs w:val="24"/>
        </w:rPr>
        <w:t>-oral and water related diseases across the residential zones</w:t>
      </w:r>
      <w:r w:rsidRPr="00256DE6">
        <w:rPr>
          <w:rFonts w:ascii="Times New Roman" w:hAnsi="Times New Roman" w:cs="Times New Roman"/>
          <w:sz w:val="24"/>
          <w:szCs w:val="24"/>
        </w:rPr>
        <w:t xml:space="preserve">. </w:t>
      </w:r>
      <w:r>
        <w:rPr>
          <w:rFonts w:ascii="Times New Roman" w:hAnsi="Times New Roman" w:cs="Times New Roman"/>
          <w:sz w:val="24"/>
          <w:szCs w:val="24"/>
        </w:rPr>
        <w:t>The chi-square was used, and the result was (X</w:t>
      </w:r>
      <w:r w:rsidRPr="005A36A1">
        <w:rPr>
          <w:rFonts w:ascii="Times New Roman" w:hAnsi="Times New Roman" w:cs="Times New Roman"/>
          <w:sz w:val="24"/>
          <w:szCs w:val="24"/>
          <w:vertAlign w:val="superscript"/>
        </w:rPr>
        <w:t>2</w:t>
      </w:r>
      <w:r>
        <w:rPr>
          <w:rFonts w:ascii="Times New Roman" w:hAnsi="Times New Roman" w:cs="Times New Roman"/>
          <w:sz w:val="24"/>
          <w:szCs w:val="24"/>
        </w:rPr>
        <w:t xml:space="preserve"> (8) = 61.466, P </w:t>
      </w:r>
      <w:proofErr w:type="gramStart"/>
      <w:r>
        <w:rPr>
          <w:rFonts w:ascii="Times New Roman" w:hAnsi="Times New Roman" w:cs="Times New Roman"/>
          <w:sz w:val="24"/>
          <w:szCs w:val="24"/>
        </w:rPr>
        <w:t xml:space="preserve">&lt; </w:t>
      </w:r>
      <w:r w:rsidRPr="00256DE6">
        <w:rPr>
          <w:rFonts w:ascii="Times New Roman" w:hAnsi="Times New Roman" w:cs="Times New Roman"/>
          <w:sz w:val="24"/>
          <w:szCs w:val="24"/>
        </w:rPr>
        <w:t xml:space="preserve"> 0.0</w:t>
      </w:r>
      <w:r>
        <w:rPr>
          <w:rFonts w:ascii="Times New Roman" w:hAnsi="Times New Roman" w:cs="Times New Roman"/>
          <w:sz w:val="24"/>
          <w:szCs w:val="24"/>
        </w:rPr>
        <w:t>1</w:t>
      </w:r>
      <w:proofErr w:type="gramEnd"/>
      <w:r>
        <w:rPr>
          <w:rFonts w:ascii="Times New Roman" w:hAnsi="Times New Roman" w:cs="Times New Roman"/>
          <w:sz w:val="24"/>
          <w:szCs w:val="24"/>
        </w:rPr>
        <w:t xml:space="preserve">). This shows that there is a significant variation in </w:t>
      </w:r>
      <w:proofErr w:type="spellStart"/>
      <w:r>
        <w:rPr>
          <w:rFonts w:ascii="Times New Roman" w:hAnsi="Times New Roman" w:cs="Times New Roman"/>
          <w:sz w:val="24"/>
          <w:szCs w:val="24"/>
        </w:rPr>
        <w:t>faeco</w:t>
      </w:r>
      <w:proofErr w:type="spellEnd"/>
      <w:r>
        <w:rPr>
          <w:rFonts w:ascii="Times New Roman" w:hAnsi="Times New Roman" w:cs="Times New Roman"/>
          <w:sz w:val="24"/>
          <w:szCs w:val="24"/>
        </w:rPr>
        <w:t>-oral diseases across the residential zones, therefore, the null hypothesis was rejected and the alternative hypothesis accepted.</w:t>
      </w:r>
    </w:p>
    <w:p w:rsidR="004C0768" w:rsidRDefault="004C0768" w:rsidP="004C0768">
      <w:pPr>
        <w:spacing w:line="240" w:lineRule="auto"/>
        <w:ind w:firstLine="720"/>
        <w:rPr>
          <w:rFonts w:ascii="Times New Roman" w:hAnsi="Times New Roman" w:cs="Times New Roman"/>
          <w:sz w:val="24"/>
          <w:szCs w:val="24"/>
        </w:rPr>
      </w:pPr>
      <w:r w:rsidRPr="00B27234">
        <w:rPr>
          <w:rFonts w:ascii="Times New Roman" w:hAnsi="Times New Roman" w:cs="Times New Roman"/>
          <w:sz w:val="24"/>
          <w:szCs w:val="24"/>
        </w:rPr>
        <w:t xml:space="preserve">In conclusion, the study was able to show that the management of </w:t>
      </w:r>
      <w:r>
        <w:rPr>
          <w:rFonts w:ascii="Times New Roman" w:hAnsi="Times New Roman" w:cs="Times New Roman"/>
          <w:sz w:val="24"/>
          <w:szCs w:val="24"/>
        </w:rPr>
        <w:t xml:space="preserve">liquid </w:t>
      </w:r>
      <w:proofErr w:type="gramStart"/>
      <w:r w:rsidRPr="00B27234">
        <w:rPr>
          <w:rFonts w:ascii="Times New Roman" w:hAnsi="Times New Roman" w:cs="Times New Roman"/>
          <w:sz w:val="24"/>
          <w:szCs w:val="24"/>
        </w:rPr>
        <w:t>wastes  is</w:t>
      </w:r>
      <w:proofErr w:type="gramEnd"/>
      <w:r w:rsidRPr="00B27234">
        <w:rPr>
          <w:rFonts w:ascii="Times New Roman" w:hAnsi="Times New Roman" w:cs="Times New Roman"/>
          <w:sz w:val="24"/>
          <w:szCs w:val="24"/>
        </w:rPr>
        <w:t xml:space="preserve"> inadequate.</w:t>
      </w:r>
      <w:r>
        <w:rPr>
          <w:rFonts w:ascii="Times New Roman" w:hAnsi="Times New Roman" w:cs="Times New Roman"/>
          <w:sz w:val="24"/>
          <w:szCs w:val="24"/>
        </w:rPr>
        <w:t xml:space="preserve"> </w:t>
      </w:r>
      <w:r w:rsidRPr="00B27234">
        <w:rPr>
          <w:rFonts w:ascii="Times New Roman" w:hAnsi="Times New Roman" w:cs="Times New Roman"/>
          <w:sz w:val="24"/>
          <w:szCs w:val="24"/>
        </w:rPr>
        <w:t xml:space="preserve">In addition, it was realised that problem of inadequate management of excreta is </w:t>
      </w:r>
      <w:r>
        <w:rPr>
          <w:rFonts w:ascii="Times New Roman" w:hAnsi="Times New Roman" w:cs="Times New Roman"/>
          <w:sz w:val="24"/>
          <w:szCs w:val="24"/>
        </w:rPr>
        <w:t xml:space="preserve">most </w:t>
      </w:r>
      <w:r w:rsidRPr="00B27234">
        <w:rPr>
          <w:rFonts w:ascii="Times New Roman" w:hAnsi="Times New Roman" w:cs="Times New Roman"/>
          <w:sz w:val="24"/>
          <w:szCs w:val="24"/>
        </w:rPr>
        <w:t xml:space="preserve">prevalent in the </w:t>
      </w:r>
      <w:r>
        <w:rPr>
          <w:rFonts w:ascii="Times New Roman" w:hAnsi="Times New Roman" w:cs="Times New Roman"/>
          <w:sz w:val="24"/>
          <w:szCs w:val="24"/>
        </w:rPr>
        <w:t xml:space="preserve">core area of the </w:t>
      </w:r>
      <w:r w:rsidRPr="00B27234">
        <w:rPr>
          <w:rFonts w:ascii="Times New Roman" w:hAnsi="Times New Roman" w:cs="Times New Roman"/>
          <w:sz w:val="24"/>
          <w:szCs w:val="24"/>
        </w:rPr>
        <w:t xml:space="preserve">study area. Also, the residue (faecal sludge) is </w:t>
      </w:r>
      <w:r>
        <w:rPr>
          <w:rFonts w:ascii="Times New Roman" w:hAnsi="Times New Roman" w:cs="Times New Roman"/>
          <w:sz w:val="24"/>
          <w:szCs w:val="24"/>
        </w:rPr>
        <w:t xml:space="preserve">improperly </w:t>
      </w:r>
      <w:r w:rsidRPr="00B27234">
        <w:rPr>
          <w:rFonts w:ascii="Times New Roman" w:hAnsi="Times New Roman" w:cs="Times New Roman"/>
          <w:sz w:val="24"/>
          <w:szCs w:val="24"/>
        </w:rPr>
        <w:t xml:space="preserve">managed, usually by burying them. In most </w:t>
      </w:r>
      <w:r>
        <w:rPr>
          <w:rFonts w:ascii="Times New Roman" w:hAnsi="Times New Roman" w:cs="Times New Roman"/>
          <w:sz w:val="24"/>
          <w:szCs w:val="24"/>
        </w:rPr>
        <w:t>cases, these</w:t>
      </w:r>
      <w:r w:rsidRPr="00B27234">
        <w:rPr>
          <w:rFonts w:ascii="Times New Roman" w:hAnsi="Times New Roman" w:cs="Times New Roman"/>
          <w:sz w:val="24"/>
          <w:szCs w:val="24"/>
        </w:rPr>
        <w:t xml:space="preserve"> </w:t>
      </w:r>
      <w:r>
        <w:rPr>
          <w:rFonts w:ascii="Times New Roman" w:hAnsi="Times New Roman" w:cs="Times New Roman"/>
          <w:sz w:val="24"/>
          <w:szCs w:val="24"/>
        </w:rPr>
        <w:t>wastes</w:t>
      </w:r>
      <w:r w:rsidRPr="00B27234">
        <w:rPr>
          <w:rFonts w:ascii="Times New Roman" w:hAnsi="Times New Roman" w:cs="Times New Roman"/>
          <w:sz w:val="24"/>
          <w:szCs w:val="24"/>
        </w:rPr>
        <w:t xml:space="preserve"> are n</w:t>
      </w:r>
      <w:r>
        <w:rPr>
          <w:rFonts w:ascii="Times New Roman" w:hAnsi="Times New Roman" w:cs="Times New Roman"/>
          <w:sz w:val="24"/>
          <w:szCs w:val="24"/>
        </w:rPr>
        <w:t>either</w:t>
      </w:r>
      <w:r w:rsidRPr="00B27234">
        <w:rPr>
          <w:rFonts w:ascii="Times New Roman" w:hAnsi="Times New Roman" w:cs="Times New Roman"/>
          <w:sz w:val="24"/>
          <w:szCs w:val="24"/>
        </w:rPr>
        <w:t xml:space="preserve"> re</w:t>
      </w:r>
      <w:r>
        <w:rPr>
          <w:rFonts w:ascii="Times New Roman" w:hAnsi="Times New Roman" w:cs="Times New Roman"/>
          <w:sz w:val="24"/>
          <w:szCs w:val="24"/>
        </w:rPr>
        <w:t>-</w:t>
      </w:r>
      <w:r w:rsidRPr="00B27234">
        <w:rPr>
          <w:rFonts w:ascii="Times New Roman" w:hAnsi="Times New Roman" w:cs="Times New Roman"/>
          <w:sz w:val="24"/>
          <w:szCs w:val="24"/>
        </w:rPr>
        <w:t>used</w:t>
      </w:r>
      <w:r>
        <w:rPr>
          <w:rFonts w:ascii="Times New Roman" w:hAnsi="Times New Roman" w:cs="Times New Roman"/>
          <w:sz w:val="24"/>
          <w:szCs w:val="24"/>
        </w:rPr>
        <w:t xml:space="preserve"> </w:t>
      </w:r>
      <w:r w:rsidRPr="00B27234">
        <w:rPr>
          <w:rFonts w:ascii="Times New Roman" w:hAnsi="Times New Roman" w:cs="Times New Roman"/>
          <w:sz w:val="24"/>
          <w:szCs w:val="24"/>
        </w:rPr>
        <w:t xml:space="preserve">nor recycled though in literature such wastes have the prospect for such. Areas where wastes can be of use as indicated in the literature include biogas, aquaculture, </w:t>
      </w:r>
      <w:proofErr w:type="gramStart"/>
      <w:r w:rsidRPr="00B27234">
        <w:rPr>
          <w:rFonts w:ascii="Times New Roman" w:hAnsi="Times New Roman" w:cs="Times New Roman"/>
          <w:sz w:val="24"/>
          <w:szCs w:val="24"/>
        </w:rPr>
        <w:t>agriculture</w:t>
      </w:r>
      <w:proofErr w:type="gramEnd"/>
      <w:r w:rsidRPr="00B27234">
        <w:rPr>
          <w:rFonts w:ascii="Times New Roman" w:hAnsi="Times New Roman" w:cs="Times New Roman"/>
          <w:sz w:val="24"/>
          <w:szCs w:val="24"/>
        </w:rPr>
        <w:t xml:space="preserve"> among others.</w:t>
      </w:r>
    </w:p>
    <w:p w:rsidR="004C0768" w:rsidRDefault="004C0768" w:rsidP="004C0768">
      <w:pPr>
        <w:spacing w:line="240" w:lineRule="auto"/>
        <w:ind w:firstLine="720"/>
        <w:rPr>
          <w:rFonts w:ascii="Times New Roman" w:hAnsi="Times New Roman" w:cs="Times New Roman"/>
          <w:sz w:val="24"/>
          <w:szCs w:val="24"/>
        </w:rPr>
      </w:pPr>
      <w:r w:rsidRPr="00B27234">
        <w:rPr>
          <w:rFonts w:ascii="Times New Roman" w:hAnsi="Times New Roman" w:cs="Times New Roman"/>
          <w:sz w:val="24"/>
          <w:szCs w:val="24"/>
        </w:rPr>
        <w:lastRenderedPageBreak/>
        <w:t xml:space="preserve">The suggested recommendations in line with the findings of the research are as follows. That there should be a national policy on sanitation, communicated in different languages. This will help people to understand the thrust and </w:t>
      </w:r>
      <w:r>
        <w:rPr>
          <w:rFonts w:ascii="Times New Roman" w:hAnsi="Times New Roman" w:cs="Times New Roman"/>
          <w:sz w:val="24"/>
          <w:szCs w:val="24"/>
        </w:rPr>
        <w:t>the seriousness</w:t>
      </w:r>
      <w:r w:rsidRPr="00B27234">
        <w:rPr>
          <w:rFonts w:ascii="Times New Roman" w:hAnsi="Times New Roman" w:cs="Times New Roman"/>
          <w:sz w:val="24"/>
          <w:szCs w:val="24"/>
        </w:rPr>
        <w:t xml:space="preserve"> of the Federal government. Secondly, the ecological sanitation (ECOSAN) toile</w:t>
      </w:r>
      <w:r>
        <w:rPr>
          <w:rFonts w:ascii="Times New Roman" w:hAnsi="Times New Roman" w:cs="Times New Roman"/>
          <w:sz w:val="24"/>
          <w:szCs w:val="24"/>
        </w:rPr>
        <w:t>t that can accommodate more than</w:t>
      </w:r>
      <w:r w:rsidRPr="00B27234">
        <w:rPr>
          <w:rFonts w:ascii="Times New Roman" w:hAnsi="Times New Roman" w:cs="Times New Roman"/>
          <w:sz w:val="24"/>
          <w:szCs w:val="24"/>
        </w:rPr>
        <w:t xml:space="preserve"> two chambers should be introduced and tested. It has the ability for long time usage and the </w:t>
      </w:r>
      <w:r>
        <w:rPr>
          <w:rFonts w:ascii="Times New Roman" w:hAnsi="Times New Roman" w:cs="Times New Roman"/>
          <w:sz w:val="24"/>
          <w:szCs w:val="24"/>
        </w:rPr>
        <w:t>sludge</w:t>
      </w:r>
      <w:r w:rsidRPr="00B27234">
        <w:rPr>
          <w:rFonts w:ascii="Times New Roman" w:hAnsi="Times New Roman" w:cs="Times New Roman"/>
          <w:sz w:val="24"/>
          <w:szCs w:val="24"/>
        </w:rPr>
        <w:t xml:space="preserve"> can be harmless, devoid of pathogens at the time of removal. Hence, the sludge can be used as soil conditioner. In addition, just as is </w:t>
      </w:r>
      <w:r>
        <w:rPr>
          <w:rFonts w:ascii="Times New Roman" w:hAnsi="Times New Roman" w:cs="Times New Roman"/>
          <w:sz w:val="24"/>
          <w:szCs w:val="24"/>
        </w:rPr>
        <w:t>being practised</w:t>
      </w:r>
      <w:r w:rsidRPr="00B27234">
        <w:rPr>
          <w:rFonts w:ascii="Times New Roman" w:hAnsi="Times New Roman" w:cs="Times New Roman"/>
          <w:sz w:val="24"/>
          <w:szCs w:val="24"/>
        </w:rPr>
        <w:t xml:space="preserve"> in India and other nations, the urine diverting toilet should be installed in homes to complement the </w:t>
      </w:r>
      <w:proofErr w:type="spellStart"/>
      <w:r w:rsidRPr="00B27234">
        <w:rPr>
          <w:rFonts w:ascii="Times New Roman" w:hAnsi="Times New Roman" w:cs="Times New Roman"/>
          <w:sz w:val="24"/>
          <w:szCs w:val="24"/>
        </w:rPr>
        <w:t>ecosan</w:t>
      </w:r>
      <w:proofErr w:type="spellEnd"/>
      <w:r w:rsidRPr="00B27234">
        <w:rPr>
          <w:rFonts w:ascii="Times New Roman" w:hAnsi="Times New Roman" w:cs="Times New Roman"/>
          <w:sz w:val="24"/>
          <w:szCs w:val="24"/>
        </w:rPr>
        <w:t xml:space="preserve"> toilet. This will make </w:t>
      </w:r>
      <w:r>
        <w:rPr>
          <w:rFonts w:ascii="Times New Roman" w:hAnsi="Times New Roman" w:cs="Times New Roman"/>
          <w:sz w:val="24"/>
          <w:szCs w:val="24"/>
        </w:rPr>
        <w:t>urine, which</w:t>
      </w:r>
      <w:r w:rsidRPr="00B27234">
        <w:rPr>
          <w:rFonts w:ascii="Times New Roman" w:hAnsi="Times New Roman" w:cs="Times New Roman"/>
          <w:sz w:val="24"/>
          <w:szCs w:val="24"/>
        </w:rPr>
        <w:t xml:space="preserve"> has a</w:t>
      </w:r>
      <w:r>
        <w:rPr>
          <w:rFonts w:ascii="Times New Roman" w:hAnsi="Times New Roman" w:cs="Times New Roman"/>
          <w:sz w:val="24"/>
          <w:szCs w:val="24"/>
        </w:rPr>
        <w:t xml:space="preserve"> </w:t>
      </w:r>
      <w:r w:rsidRPr="00B27234">
        <w:rPr>
          <w:rFonts w:ascii="Times New Roman" w:hAnsi="Times New Roman" w:cs="Times New Roman"/>
          <w:sz w:val="24"/>
          <w:szCs w:val="24"/>
        </w:rPr>
        <w:t xml:space="preserve">higher proportion of nitrogen, phosphorus and potassium (NPK) readily available. These as demonstrated in some countries can adequately replace the use of chemical fertilizers. In addition, residents of </w:t>
      </w:r>
      <w:proofErr w:type="spellStart"/>
      <w:r w:rsidRPr="00B27234">
        <w:rPr>
          <w:rFonts w:ascii="Times New Roman" w:hAnsi="Times New Roman" w:cs="Times New Roman"/>
          <w:sz w:val="24"/>
          <w:szCs w:val="24"/>
        </w:rPr>
        <w:t>Akure</w:t>
      </w:r>
      <w:proofErr w:type="spellEnd"/>
      <w:r w:rsidRPr="00B27234">
        <w:rPr>
          <w:rFonts w:ascii="Times New Roman" w:hAnsi="Times New Roman" w:cs="Times New Roman"/>
          <w:sz w:val="24"/>
          <w:szCs w:val="24"/>
        </w:rPr>
        <w:t xml:space="preserve"> should be guided when planning the installation of their pit latrines and in locating their septic fields. This is to take </w:t>
      </w:r>
      <w:r>
        <w:rPr>
          <w:rFonts w:ascii="Times New Roman" w:hAnsi="Times New Roman" w:cs="Times New Roman"/>
          <w:sz w:val="24"/>
          <w:szCs w:val="24"/>
        </w:rPr>
        <w:t>cognizance</w:t>
      </w:r>
      <w:r w:rsidRPr="00B27234">
        <w:rPr>
          <w:rFonts w:ascii="Times New Roman" w:hAnsi="Times New Roman" w:cs="Times New Roman"/>
          <w:sz w:val="24"/>
          <w:szCs w:val="24"/>
        </w:rPr>
        <w:t xml:space="preserve"> of other septic tanks and avoid its closeness to water points on their </w:t>
      </w:r>
      <w:r>
        <w:rPr>
          <w:rFonts w:ascii="Times New Roman" w:hAnsi="Times New Roman" w:cs="Times New Roman"/>
          <w:sz w:val="24"/>
          <w:szCs w:val="24"/>
        </w:rPr>
        <w:t>plate</w:t>
      </w:r>
      <w:r w:rsidRPr="00B27234">
        <w:rPr>
          <w:rFonts w:ascii="Times New Roman" w:hAnsi="Times New Roman" w:cs="Times New Roman"/>
          <w:sz w:val="24"/>
          <w:szCs w:val="24"/>
        </w:rPr>
        <w:t xml:space="preserve"> or those of their </w:t>
      </w:r>
      <w:r>
        <w:rPr>
          <w:rFonts w:ascii="Times New Roman" w:hAnsi="Times New Roman" w:cs="Times New Roman"/>
          <w:sz w:val="24"/>
          <w:szCs w:val="24"/>
        </w:rPr>
        <w:t>neighbours</w:t>
      </w:r>
      <w:r w:rsidRPr="00B27234">
        <w:rPr>
          <w:rFonts w:ascii="Times New Roman" w:hAnsi="Times New Roman" w:cs="Times New Roman"/>
          <w:sz w:val="24"/>
          <w:szCs w:val="24"/>
        </w:rPr>
        <w:t>.</w:t>
      </w:r>
    </w:p>
    <w:p w:rsidR="004C0768" w:rsidRDefault="004C0768" w:rsidP="004C0768">
      <w:pPr>
        <w:spacing w:line="240" w:lineRule="auto"/>
        <w:rPr>
          <w:rFonts w:ascii="Times New Roman" w:hAnsi="Times New Roman" w:cs="Times New Roman"/>
          <w:sz w:val="24"/>
          <w:szCs w:val="24"/>
        </w:rPr>
      </w:pPr>
      <w:r w:rsidRPr="00B27234">
        <w:rPr>
          <w:rFonts w:ascii="Times New Roman" w:hAnsi="Times New Roman" w:cs="Times New Roman"/>
          <w:sz w:val="24"/>
          <w:szCs w:val="24"/>
        </w:rPr>
        <w:t xml:space="preserve"> In </w:t>
      </w:r>
      <w:r>
        <w:rPr>
          <w:rFonts w:ascii="Times New Roman" w:hAnsi="Times New Roman" w:cs="Times New Roman"/>
          <w:sz w:val="24"/>
          <w:szCs w:val="24"/>
        </w:rPr>
        <w:t xml:space="preserve">the </w:t>
      </w:r>
      <w:r w:rsidRPr="00B27234">
        <w:rPr>
          <w:rFonts w:ascii="Times New Roman" w:hAnsi="Times New Roman" w:cs="Times New Roman"/>
          <w:sz w:val="24"/>
          <w:szCs w:val="24"/>
        </w:rPr>
        <w:t xml:space="preserve">literature, it is expected that the ratio of a toilet to people served should be in the range of 1:20; this should be considered while approving </w:t>
      </w:r>
      <w:r>
        <w:rPr>
          <w:rFonts w:ascii="Times New Roman" w:hAnsi="Times New Roman" w:cs="Times New Roman"/>
          <w:sz w:val="24"/>
          <w:szCs w:val="24"/>
        </w:rPr>
        <w:t xml:space="preserve">building </w:t>
      </w:r>
      <w:r w:rsidRPr="00B27234">
        <w:rPr>
          <w:rFonts w:ascii="Times New Roman" w:hAnsi="Times New Roman" w:cs="Times New Roman"/>
          <w:sz w:val="24"/>
          <w:szCs w:val="24"/>
        </w:rPr>
        <w:t xml:space="preserve">plans for </w:t>
      </w:r>
      <w:r>
        <w:rPr>
          <w:rFonts w:ascii="Times New Roman" w:hAnsi="Times New Roman" w:cs="Times New Roman"/>
          <w:sz w:val="24"/>
          <w:szCs w:val="24"/>
        </w:rPr>
        <w:t>construction in</w:t>
      </w:r>
      <w:r w:rsidRPr="00B27234">
        <w:rPr>
          <w:rFonts w:ascii="Times New Roman" w:hAnsi="Times New Roman" w:cs="Times New Roman"/>
          <w:sz w:val="24"/>
          <w:szCs w:val="24"/>
        </w:rPr>
        <w:t xml:space="preserve"> </w:t>
      </w:r>
      <w:proofErr w:type="spellStart"/>
      <w:r w:rsidRPr="00B27234">
        <w:rPr>
          <w:rFonts w:ascii="Times New Roman" w:hAnsi="Times New Roman" w:cs="Times New Roman"/>
          <w:sz w:val="24"/>
          <w:szCs w:val="24"/>
        </w:rPr>
        <w:t>Akure</w:t>
      </w:r>
      <w:proofErr w:type="spellEnd"/>
      <w:r w:rsidRPr="00B27234">
        <w:rPr>
          <w:rFonts w:ascii="Times New Roman" w:hAnsi="Times New Roman" w:cs="Times New Roman"/>
          <w:sz w:val="24"/>
          <w:szCs w:val="24"/>
        </w:rPr>
        <w:t>.</w:t>
      </w:r>
    </w:p>
    <w:p w:rsidR="004C0768" w:rsidRDefault="004C0768" w:rsidP="004C0768">
      <w:pPr>
        <w:spacing w:line="240" w:lineRule="auto"/>
        <w:ind w:firstLine="720"/>
        <w:rPr>
          <w:rFonts w:ascii="Times New Roman" w:hAnsi="Times New Roman" w:cs="Times New Roman"/>
          <w:sz w:val="24"/>
          <w:szCs w:val="24"/>
        </w:rPr>
      </w:pPr>
      <w:r w:rsidRPr="00B27234">
        <w:rPr>
          <w:rFonts w:ascii="Times New Roman" w:hAnsi="Times New Roman" w:cs="Times New Roman"/>
          <w:sz w:val="24"/>
          <w:szCs w:val="24"/>
        </w:rPr>
        <w:t xml:space="preserve"> Furthermore, </w:t>
      </w:r>
      <w:r>
        <w:rPr>
          <w:rFonts w:ascii="Times New Roman" w:hAnsi="Times New Roman" w:cs="Times New Roman"/>
          <w:sz w:val="24"/>
          <w:szCs w:val="24"/>
        </w:rPr>
        <w:t>the government</w:t>
      </w:r>
      <w:r w:rsidRPr="00B27234">
        <w:rPr>
          <w:rFonts w:ascii="Times New Roman" w:hAnsi="Times New Roman" w:cs="Times New Roman"/>
          <w:sz w:val="24"/>
          <w:szCs w:val="24"/>
        </w:rPr>
        <w:t xml:space="preserve"> </w:t>
      </w:r>
      <w:r>
        <w:rPr>
          <w:rFonts w:ascii="Times New Roman" w:hAnsi="Times New Roman" w:cs="Times New Roman"/>
          <w:sz w:val="24"/>
          <w:szCs w:val="24"/>
        </w:rPr>
        <w:t>should</w:t>
      </w:r>
      <w:r w:rsidRPr="00B27234">
        <w:rPr>
          <w:rFonts w:ascii="Times New Roman" w:hAnsi="Times New Roman" w:cs="Times New Roman"/>
          <w:sz w:val="24"/>
          <w:szCs w:val="24"/>
        </w:rPr>
        <w:t xml:space="preserve"> introduce subsidies in form of sanitary materials for the construction of cheap toilet</w:t>
      </w:r>
      <w:r>
        <w:rPr>
          <w:rFonts w:ascii="Times New Roman" w:hAnsi="Times New Roman" w:cs="Times New Roman"/>
          <w:sz w:val="24"/>
          <w:szCs w:val="24"/>
        </w:rPr>
        <w:t xml:space="preserve"> that can be fabricated locally.</w:t>
      </w:r>
      <w:r w:rsidRPr="00B27234">
        <w:rPr>
          <w:rFonts w:ascii="Times New Roman" w:hAnsi="Times New Roman" w:cs="Times New Roman"/>
          <w:sz w:val="24"/>
          <w:szCs w:val="24"/>
        </w:rPr>
        <w:t xml:space="preserve"> Coupled with this is the training of local technicians who can construct </w:t>
      </w:r>
      <w:r>
        <w:rPr>
          <w:rFonts w:ascii="Times New Roman" w:hAnsi="Times New Roman" w:cs="Times New Roman"/>
          <w:sz w:val="24"/>
          <w:szCs w:val="24"/>
        </w:rPr>
        <w:t>such as toilets and</w:t>
      </w:r>
      <w:r w:rsidRPr="00B27234">
        <w:rPr>
          <w:rFonts w:ascii="Times New Roman" w:hAnsi="Times New Roman" w:cs="Times New Roman"/>
          <w:sz w:val="24"/>
          <w:szCs w:val="24"/>
        </w:rPr>
        <w:t xml:space="preserve"> </w:t>
      </w:r>
      <w:r>
        <w:rPr>
          <w:rFonts w:ascii="Times New Roman" w:hAnsi="Times New Roman" w:cs="Times New Roman"/>
          <w:sz w:val="24"/>
          <w:szCs w:val="24"/>
        </w:rPr>
        <w:t xml:space="preserve">carry out minor </w:t>
      </w:r>
      <w:r w:rsidRPr="00B27234">
        <w:rPr>
          <w:rFonts w:ascii="Times New Roman" w:hAnsi="Times New Roman" w:cs="Times New Roman"/>
          <w:sz w:val="24"/>
          <w:szCs w:val="24"/>
        </w:rPr>
        <w:t>repair</w:t>
      </w:r>
      <w:r>
        <w:rPr>
          <w:rFonts w:ascii="Times New Roman" w:hAnsi="Times New Roman" w:cs="Times New Roman"/>
          <w:sz w:val="24"/>
          <w:szCs w:val="24"/>
        </w:rPr>
        <w:t>s</w:t>
      </w:r>
      <w:r w:rsidRPr="00B27234">
        <w:rPr>
          <w:rFonts w:ascii="Times New Roman" w:hAnsi="Times New Roman" w:cs="Times New Roman"/>
          <w:sz w:val="24"/>
          <w:szCs w:val="24"/>
        </w:rPr>
        <w:t>. It is also expected that the local government should be encouraged to involve</w:t>
      </w:r>
      <w:r>
        <w:rPr>
          <w:rFonts w:ascii="Times New Roman" w:hAnsi="Times New Roman" w:cs="Times New Roman"/>
          <w:sz w:val="24"/>
          <w:szCs w:val="24"/>
        </w:rPr>
        <w:t xml:space="preserve"> </w:t>
      </w:r>
      <w:r w:rsidRPr="00B27234">
        <w:rPr>
          <w:rFonts w:ascii="Times New Roman" w:hAnsi="Times New Roman" w:cs="Times New Roman"/>
          <w:sz w:val="24"/>
          <w:szCs w:val="24"/>
        </w:rPr>
        <w:t xml:space="preserve">the private sector </w:t>
      </w:r>
      <w:r>
        <w:rPr>
          <w:rFonts w:ascii="Times New Roman" w:hAnsi="Times New Roman" w:cs="Times New Roman"/>
          <w:sz w:val="24"/>
          <w:szCs w:val="24"/>
        </w:rPr>
        <w:t>with</w:t>
      </w:r>
      <w:r w:rsidRPr="00B27234">
        <w:rPr>
          <w:rFonts w:ascii="Times New Roman" w:hAnsi="Times New Roman" w:cs="Times New Roman"/>
          <w:sz w:val="24"/>
          <w:szCs w:val="24"/>
        </w:rPr>
        <w:t xml:space="preserve"> the purchase of vacuum truck to collect and dispose excrement </w:t>
      </w:r>
      <w:proofErr w:type="spellStart"/>
      <w:r w:rsidRPr="00B27234">
        <w:rPr>
          <w:rFonts w:ascii="Times New Roman" w:hAnsi="Times New Roman" w:cs="Times New Roman"/>
          <w:sz w:val="24"/>
          <w:szCs w:val="24"/>
        </w:rPr>
        <w:t>sludges</w:t>
      </w:r>
      <w:proofErr w:type="spellEnd"/>
      <w:r w:rsidRPr="00B27234">
        <w:rPr>
          <w:rFonts w:ascii="Times New Roman" w:hAnsi="Times New Roman" w:cs="Times New Roman"/>
          <w:sz w:val="24"/>
          <w:szCs w:val="24"/>
        </w:rPr>
        <w:t xml:space="preserve">, instead of burying them on </w:t>
      </w:r>
      <w:r>
        <w:rPr>
          <w:rFonts w:ascii="Times New Roman" w:hAnsi="Times New Roman" w:cs="Times New Roman"/>
          <w:sz w:val="24"/>
          <w:szCs w:val="24"/>
        </w:rPr>
        <w:t>within their residential housing environment</w:t>
      </w:r>
      <w:r w:rsidRPr="00B27234">
        <w:rPr>
          <w:rFonts w:ascii="Times New Roman" w:hAnsi="Times New Roman" w:cs="Times New Roman"/>
          <w:sz w:val="24"/>
          <w:szCs w:val="24"/>
        </w:rPr>
        <w:t xml:space="preserve">. Finally, installation of sanitary facilities should be complemented </w:t>
      </w:r>
      <w:r>
        <w:rPr>
          <w:rFonts w:ascii="Times New Roman" w:hAnsi="Times New Roman" w:cs="Times New Roman"/>
          <w:sz w:val="24"/>
          <w:szCs w:val="24"/>
        </w:rPr>
        <w:t>by</w:t>
      </w:r>
      <w:r w:rsidRPr="00B27234">
        <w:rPr>
          <w:rFonts w:ascii="Times New Roman" w:hAnsi="Times New Roman" w:cs="Times New Roman"/>
          <w:sz w:val="24"/>
          <w:szCs w:val="24"/>
        </w:rPr>
        <w:t xml:space="preserve"> education on hygiene, hand washing and clean environment.</w:t>
      </w:r>
    </w:p>
    <w:p w:rsidR="004C0768" w:rsidRDefault="004C0768" w:rsidP="004C0768"/>
    <w:p w:rsidR="004C0768" w:rsidRDefault="004C0768" w:rsidP="004C0768"/>
    <w:p w:rsidR="004C0768" w:rsidRDefault="004C0768" w:rsidP="004C0768"/>
    <w:p w:rsidR="004C0768" w:rsidRDefault="004C0768" w:rsidP="004C0768"/>
    <w:p w:rsidR="004C0768" w:rsidRDefault="004C0768" w:rsidP="004C0768"/>
    <w:p w:rsidR="004C0768" w:rsidRDefault="004C0768" w:rsidP="004C0768"/>
    <w:p w:rsidR="004C0768" w:rsidRDefault="004C0768" w:rsidP="004C0768"/>
    <w:p w:rsidR="004C0768" w:rsidRDefault="004C0768" w:rsidP="004C0768"/>
    <w:p w:rsidR="004C0768" w:rsidRDefault="004C0768" w:rsidP="004C0768"/>
    <w:p w:rsidR="004C0768" w:rsidRDefault="004C0768" w:rsidP="004C0768"/>
    <w:p w:rsidR="004C0768" w:rsidRDefault="004C0768" w:rsidP="004C0768"/>
    <w:p w:rsidR="004C0768" w:rsidRDefault="004C0768" w:rsidP="004C0768"/>
    <w:p w:rsidR="004C0768" w:rsidRDefault="004C0768" w:rsidP="004C0768"/>
    <w:p w:rsidR="004C0768" w:rsidRPr="00A05D6D" w:rsidRDefault="004C0768" w:rsidP="004C0768">
      <w:pPr>
        <w:pStyle w:val="Heading1"/>
        <w:jc w:val="center"/>
        <w:rPr>
          <w:rFonts w:ascii="Times New Roman" w:hAnsi="Times New Roman" w:cs="Times New Roman"/>
          <w:sz w:val="24"/>
          <w:szCs w:val="24"/>
        </w:rPr>
      </w:pPr>
      <w:bookmarkStart w:id="1" w:name="_Toc381017484"/>
      <w:bookmarkStart w:id="2" w:name="_Toc392867812"/>
      <w:bookmarkStart w:id="3" w:name="_Toc394667090"/>
      <w:bookmarkStart w:id="4" w:name="_Toc397525861"/>
      <w:bookmarkStart w:id="5" w:name="_Toc357144250"/>
      <w:bookmarkStart w:id="6" w:name="_Toc357144575"/>
      <w:r w:rsidRPr="00A05D6D">
        <w:rPr>
          <w:rFonts w:ascii="Times New Roman" w:hAnsi="Times New Roman" w:cs="Times New Roman"/>
          <w:color w:val="auto"/>
          <w:sz w:val="24"/>
          <w:szCs w:val="24"/>
        </w:rPr>
        <w:lastRenderedPageBreak/>
        <w:t>CHAPTER ONE</w:t>
      </w:r>
      <w:bookmarkEnd w:id="1"/>
      <w:bookmarkEnd w:id="2"/>
      <w:bookmarkEnd w:id="3"/>
      <w:bookmarkEnd w:id="4"/>
    </w:p>
    <w:p w:rsidR="004C0768" w:rsidRPr="00A05D6D" w:rsidRDefault="004C0768" w:rsidP="004C0768">
      <w:pPr>
        <w:pStyle w:val="Heading1"/>
        <w:rPr>
          <w:rFonts w:ascii="Times New Roman" w:hAnsi="Times New Roman" w:cs="Times New Roman"/>
          <w:color w:val="auto"/>
          <w:sz w:val="24"/>
          <w:szCs w:val="24"/>
        </w:rPr>
      </w:pPr>
      <w:bookmarkStart w:id="7" w:name="_Toc381017485"/>
      <w:bookmarkStart w:id="8" w:name="_Toc392867813"/>
      <w:bookmarkStart w:id="9" w:name="_Toc394667091"/>
      <w:bookmarkStart w:id="10" w:name="_Toc397525862"/>
      <w:r>
        <w:rPr>
          <w:rFonts w:ascii="Times New Roman" w:hAnsi="Times New Roman" w:cs="Times New Roman"/>
          <w:color w:val="auto"/>
          <w:sz w:val="24"/>
          <w:szCs w:val="24"/>
        </w:rPr>
        <w:t>1.0</w:t>
      </w:r>
      <w:r>
        <w:rPr>
          <w:rFonts w:ascii="Times New Roman" w:hAnsi="Times New Roman" w:cs="Times New Roman"/>
          <w:color w:val="auto"/>
          <w:sz w:val="24"/>
          <w:szCs w:val="24"/>
        </w:rPr>
        <w:tab/>
      </w:r>
      <w:r>
        <w:rPr>
          <w:rFonts w:ascii="Times New Roman" w:hAnsi="Times New Roman" w:cs="Times New Roman"/>
          <w:color w:val="auto"/>
          <w:sz w:val="24"/>
          <w:szCs w:val="24"/>
        </w:rPr>
        <w:tab/>
      </w:r>
      <w:r>
        <w:rPr>
          <w:rFonts w:ascii="Times New Roman" w:hAnsi="Times New Roman" w:cs="Times New Roman"/>
          <w:color w:val="auto"/>
          <w:sz w:val="24"/>
          <w:szCs w:val="24"/>
        </w:rPr>
        <w:tab/>
      </w:r>
      <w:r>
        <w:rPr>
          <w:rFonts w:ascii="Times New Roman" w:hAnsi="Times New Roman" w:cs="Times New Roman"/>
          <w:color w:val="auto"/>
          <w:sz w:val="24"/>
          <w:szCs w:val="24"/>
        </w:rPr>
        <w:tab/>
        <w:t xml:space="preserve">      </w:t>
      </w:r>
      <w:r w:rsidRPr="00A05D6D">
        <w:rPr>
          <w:rFonts w:ascii="Times New Roman" w:hAnsi="Times New Roman" w:cs="Times New Roman"/>
          <w:color w:val="auto"/>
          <w:sz w:val="24"/>
          <w:szCs w:val="24"/>
        </w:rPr>
        <w:t>INTRODUCTION</w:t>
      </w:r>
      <w:bookmarkEnd w:id="5"/>
      <w:bookmarkEnd w:id="6"/>
      <w:bookmarkEnd w:id="7"/>
      <w:bookmarkEnd w:id="8"/>
      <w:bookmarkEnd w:id="9"/>
      <w:bookmarkEnd w:id="10"/>
    </w:p>
    <w:p w:rsidR="004C0768" w:rsidRPr="00A05D6D" w:rsidRDefault="004C0768" w:rsidP="004C0768">
      <w:pPr>
        <w:pStyle w:val="Heading1"/>
        <w:rPr>
          <w:rFonts w:ascii="Times New Roman" w:hAnsi="Times New Roman" w:cs="Times New Roman"/>
          <w:color w:val="auto"/>
          <w:sz w:val="24"/>
          <w:szCs w:val="24"/>
        </w:rPr>
      </w:pPr>
      <w:bookmarkStart w:id="11" w:name="_Toc381017486"/>
      <w:bookmarkStart w:id="12" w:name="_Toc392867814"/>
      <w:bookmarkStart w:id="13" w:name="_Toc394667092"/>
      <w:bookmarkStart w:id="14" w:name="_Toc397525863"/>
      <w:r w:rsidRPr="00A05D6D">
        <w:rPr>
          <w:rFonts w:ascii="Times New Roman" w:hAnsi="Times New Roman" w:cs="Times New Roman"/>
          <w:color w:val="auto"/>
          <w:sz w:val="24"/>
          <w:szCs w:val="24"/>
        </w:rPr>
        <w:t>1.1</w:t>
      </w:r>
      <w:r w:rsidRPr="00A05D6D">
        <w:rPr>
          <w:rFonts w:ascii="Times New Roman" w:hAnsi="Times New Roman" w:cs="Times New Roman"/>
          <w:color w:val="auto"/>
          <w:sz w:val="24"/>
          <w:szCs w:val="24"/>
        </w:rPr>
        <w:tab/>
        <w:t>Background to the Study</w:t>
      </w:r>
      <w:bookmarkEnd w:id="11"/>
      <w:bookmarkEnd w:id="12"/>
      <w:bookmarkEnd w:id="13"/>
      <w:bookmarkEnd w:id="14"/>
    </w:p>
    <w:p w:rsidR="004C0768" w:rsidRPr="00A03608" w:rsidRDefault="004C0768" w:rsidP="004C0768">
      <w:pPr>
        <w:autoSpaceDE w:val="0"/>
        <w:autoSpaceDN w:val="0"/>
        <w:adjustRightInd w:val="0"/>
        <w:ind w:firstLine="720"/>
        <w:rPr>
          <w:rFonts w:ascii="Times New Roman" w:hAnsi="Times New Roman" w:cs="Times New Roman"/>
          <w:sz w:val="24"/>
          <w:szCs w:val="24"/>
        </w:rPr>
      </w:pPr>
      <w:r w:rsidRPr="00A05D6D">
        <w:rPr>
          <w:rFonts w:ascii="Times New Roman" w:hAnsi="Times New Roman" w:cs="Times New Roman"/>
          <w:bCs/>
          <w:sz w:val="24"/>
          <w:szCs w:val="24"/>
        </w:rPr>
        <w:t xml:space="preserve">Water supply and sanitation are amongst the most basic requirements of life. Yet adequate and sustainable sanitation and water remain a distant dream for </w:t>
      </w:r>
      <w:r>
        <w:rPr>
          <w:rFonts w:ascii="Times New Roman" w:hAnsi="Times New Roman" w:cs="Times New Roman"/>
          <w:bCs/>
          <w:sz w:val="24"/>
          <w:szCs w:val="24"/>
        </w:rPr>
        <w:t>millions of people, particularly</w:t>
      </w:r>
      <w:r w:rsidRPr="00A05D6D">
        <w:rPr>
          <w:rFonts w:ascii="Times New Roman" w:hAnsi="Times New Roman" w:cs="Times New Roman"/>
          <w:bCs/>
          <w:sz w:val="24"/>
          <w:szCs w:val="24"/>
        </w:rPr>
        <w:t xml:space="preserve"> in Africa and southern Asia. The World Health Organization</w:t>
      </w:r>
      <w:r>
        <w:rPr>
          <w:rFonts w:ascii="Times New Roman" w:hAnsi="Times New Roman" w:cs="Times New Roman"/>
          <w:bCs/>
          <w:sz w:val="24"/>
          <w:szCs w:val="24"/>
        </w:rPr>
        <w:t xml:space="preserve"> </w:t>
      </w:r>
      <w:r w:rsidRPr="00A05D6D">
        <w:rPr>
          <w:rFonts w:ascii="Times New Roman" w:hAnsi="Times New Roman" w:cs="Times New Roman"/>
          <w:bCs/>
          <w:sz w:val="24"/>
          <w:szCs w:val="24"/>
        </w:rPr>
        <w:t xml:space="preserve">(WHO) and United Nation Children and </w:t>
      </w:r>
      <w:r>
        <w:rPr>
          <w:rFonts w:ascii="Times New Roman" w:hAnsi="Times New Roman" w:cs="Times New Roman"/>
          <w:bCs/>
          <w:sz w:val="24"/>
          <w:szCs w:val="24"/>
        </w:rPr>
        <w:t>Educational</w:t>
      </w:r>
      <w:r w:rsidRPr="00A05D6D">
        <w:rPr>
          <w:rFonts w:ascii="Times New Roman" w:hAnsi="Times New Roman" w:cs="Times New Roman"/>
          <w:bCs/>
          <w:sz w:val="24"/>
          <w:szCs w:val="24"/>
        </w:rPr>
        <w:t xml:space="preserve"> Fund (UNICEF) reported that in 2012, there were around 2.6 billion people in the world who did not have access to improved sanitation facility. Out of those without access to improved sanitation, some 1.1 billion had no sanitation at all and so had to defecate in the open. The national water, sanitation policy (draft) reported in 2004 that ‘the mortality rate due to poor sanitation is alarming (</w:t>
      </w:r>
      <w:proofErr w:type="spellStart"/>
      <w:r w:rsidRPr="00A05D6D">
        <w:rPr>
          <w:rFonts w:ascii="Times New Roman" w:hAnsi="Times New Roman" w:cs="Times New Roman"/>
          <w:bCs/>
          <w:sz w:val="24"/>
          <w:szCs w:val="24"/>
        </w:rPr>
        <w:t>approx</w:t>
      </w:r>
      <w:proofErr w:type="spellEnd"/>
      <w:r w:rsidRPr="00A05D6D">
        <w:rPr>
          <w:rFonts w:ascii="Times New Roman" w:hAnsi="Times New Roman" w:cs="Times New Roman"/>
          <w:bCs/>
          <w:sz w:val="24"/>
          <w:szCs w:val="24"/>
        </w:rPr>
        <w:t xml:space="preserve"> 5-20%, resulting from diseases such as diarrhoea, cholera,</w:t>
      </w:r>
      <w:r w:rsidRPr="004C0768">
        <w:rPr>
          <w:rFonts w:ascii="Times New Roman" w:hAnsi="Times New Roman" w:cs="Times New Roman"/>
          <w:bCs/>
          <w:sz w:val="24"/>
          <w:szCs w:val="24"/>
        </w:rPr>
        <w:t xml:space="preserve"> </w:t>
      </w:r>
      <w:r w:rsidRPr="00A05D6D">
        <w:rPr>
          <w:rFonts w:ascii="Times New Roman" w:hAnsi="Times New Roman" w:cs="Times New Roman"/>
          <w:bCs/>
          <w:sz w:val="24"/>
          <w:szCs w:val="24"/>
        </w:rPr>
        <w:t>typhoid, para-typhoid, guinea worm, bilharzias, etc.). Access to improved sanitation is considered a sine qua non for achieving other millennium development goals (WHO/UNICEF, 2012). A global paucity of safe sanitation has been reported, particularly in developing countries (WHO/UNICEF, 2012). For instance, in Nigeria, about</w:t>
      </w:r>
      <w:r w:rsidRPr="00A05D6D">
        <w:rPr>
          <w:rFonts w:ascii="Times New Roman" w:hAnsi="Times New Roman" w:cs="Times New Roman"/>
          <w:sz w:val="24"/>
          <w:szCs w:val="24"/>
        </w:rPr>
        <w:t xml:space="preserve"> 109 million people are without access to improved sanitation, making the country the fourth after India, China and Indonesia worldwide (WHO/UNICEF, 2012).</w:t>
      </w:r>
    </w:p>
    <w:p w:rsidR="004C0768" w:rsidRDefault="004C0768" w:rsidP="004C0768">
      <w:pPr>
        <w:autoSpaceDE w:val="0"/>
        <w:autoSpaceDN w:val="0"/>
        <w:adjustRightInd w:val="0"/>
        <w:ind w:firstLine="720"/>
      </w:pPr>
      <w:r w:rsidRPr="00A05D6D">
        <w:rPr>
          <w:rFonts w:ascii="Times New Roman" w:hAnsi="Times New Roman" w:cs="Times New Roman"/>
          <w:bCs/>
          <w:sz w:val="24"/>
          <w:szCs w:val="24"/>
        </w:rPr>
        <w:t xml:space="preserve">Human waste is a by-product of food digestion, and it includes faeces and urine. It is considered a bio-waste as it is a good medium for the spread of both viral and bacterial diseases. It can be a serious health hazard if it gets into sources of drinking water. </w:t>
      </w:r>
      <w:r w:rsidRPr="00A05D6D">
        <w:rPr>
          <w:rFonts w:ascii="Times New Roman" w:hAnsi="Times New Roman" w:cs="Times New Roman"/>
          <w:sz w:val="24"/>
          <w:szCs w:val="24"/>
        </w:rPr>
        <w:t xml:space="preserve">In recent years, urbanization in developing countries has increased phenomenally making urban areas to experience severe environmental pollution. When excreta is improperly </w:t>
      </w:r>
      <w:proofErr w:type="gramStart"/>
      <w:r w:rsidRPr="00A05D6D">
        <w:rPr>
          <w:rFonts w:ascii="Times New Roman" w:hAnsi="Times New Roman" w:cs="Times New Roman"/>
          <w:sz w:val="24"/>
          <w:szCs w:val="24"/>
        </w:rPr>
        <w:t>disposed</w:t>
      </w:r>
      <w:r>
        <w:rPr>
          <w:rFonts w:ascii="Times New Roman" w:hAnsi="Times New Roman" w:cs="Times New Roman"/>
          <w:sz w:val="24"/>
          <w:szCs w:val="24"/>
        </w:rPr>
        <w:t xml:space="preserve"> </w:t>
      </w:r>
      <w:r w:rsidRPr="00A05D6D">
        <w:rPr>
          <w:rFonts w:ascii="Times New Roman" w:hAnsi="Times New Roman" w:cs="Times New Roman"/>
          <w:sz w:val="24"/>
          <w:szCs w:val="24"/>
        </w:rPr>
        <w:t>,</w:t>
      </w:r>
      <w:proofErr w:type="gramEnd"/>
      <w:r w:rsidRPr="00A05D6D">
        <w:rPr>
          <w:rFonts w:ascii="Times New Roman" w:hAnsi="Times New Roman" w:cs="Times New Roman"/>
          <w:sz w:val="24"/>
          <w:szCs w:val="24"/>
        </w:rPr>
        <w:t xml:space="preserve"> it results to </w:t>
      </w:r>
    </w:p>
    <w:p w:rsidR="004C0768" w:rsidRPr="009A219C" w:rsidRDefault="004C0768" w:rsidP="004C0768">
      <w:pPr>
        <w:rPr>
          <w:sz w:val="40"/>
          <w:szCs w:val="40"/>
        </w:rPr>
      </w:pPr>
      <w:r w:rsidRPr="009A219C">
        <w:rPr>
          <w:sz w:val="40"/>
          <w:szCs w:val="40"/>
        </w:rPr>
        <w:lastRenderedPageBreak/>
        <w:t xml:space="preserve">Full text of this document can be accessed by visiting the </w:t>
      </w:r>
      <w:r w:rsidRPr="009A219C">
        <w:rPr>
          <w:b/>
          <w:sz w:val="40"/>
          <w:szCs w:val="40"/>
        </w:rPr>
        <w:t>Post Graduate Research Unit</w:t>
      </w:r>
      <w:r w:rsidRPr="009A219C">
        <w:rPr>
          <w:sz w:val="40"/>
          <w:szCs w:val="40"/>
        </w:rPr>
        <w:t xml:space="preserve"> of Albert </w:t>
      </w:r>
      <w:proofErr w:type="spellStart"/>
      <w:r w:rsidRPr="009A219C">
        <w:rPr>
          <w:sz w:val="40"/>
          <w:szCs w:val="40"/>
        </w:rPr>
        <w:t>Ilemobade</w:t>
      </w:r>
      <w:proofErr w:type="spellEnd"/>
      <w:r w:rsidRPr="009A219C">
        <w:rPr>
          <w:sz w:val="40"/>
          <w:szCs w:val="40"/>
        </w:rPr>
        <w:t xml:space="preserve"> Library, FUTA or contact the Reference Librarian via </w:t>
      </w:r>
      <w:r w:rsidRPr="009A219C">
        <w:rPr>
          <w:b/>
          <w:sz w:val="40"/>
          <w:szCs w:val="40"/>
        </w:rPr>
        <w:t>ref_librarian@futa.edu.ng</w:t>
      </w:r>
    </w:p>
    <w:p w:rsidR="004C0768" w:rsidRPr="009A219C" w:rsidRDefault="004C0768" w:rsidP="004C0768">
      <w:pPr>
        <w:rPr>
          <w:sz w:val="40"/>
          <w:szCs w:val="40"/>
        </w:rPr>
      </w:pPr>
    </w:p>
    <w:p w:rsidR="004C0768" w:rsidRDefault="004C0768" w:rsidP="004C0768"/>
    <w:sectPr w:rsidR="004C076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0768"/>
    <w:rsid w:val="000A60B9"/>
    <w:rsid w:val="003A31CD"/>
    <w:rsid w:val="004C07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25E311C-4F2E-4D29-8087-14B2C250BB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0768"/>
    <w:pPr>
      <w:spacing w:after="0" w:line="480" w:lineRule="auto"/>
      <w:jc w:val="both"/>
    </w:pPr>
    <w:rPr>
      <w:lang w:val="en-GB"/>
    </w:rPr>
  </w:style>
  <w:style w:type="paragraph" w:styleId="Heading1">
    <w:name w:val="heading 1"/>
    <w:basedOn w:val="Normal"/>
    <w:next w:val="Normal"/>
    <w:link w:val="Heading1Char"/>
    <w:uiPriority w:val="9"/>
    <w:qFormat/>
    <w:rsid w:val="004C076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4C0768"/>
    <w:pPr>
      <w:spacing w:after="0" w:line="240" w:lineRule="auto"/>
    </w:pPr>
    <w:rPr>
      <w:rFonts w:ascii="Times New Roman" w:hAnsi="Times New Roman"/>
      <w:sz w:val="24"/>
      <w:lang w:val="en-GB"/>
    </w:rPr>
  </w:style>
  <w:style w:type="character" w:customStyle="1" w:styleId="NoSpacingChar">
    <w:name w:val="No Spacing Char"/>
    <w:basedOn w:val="DefaultParagraphFont"/>
    <w:link w:val="NoSpacing"/>
    <w:uiPriority w:val="1"/>
    <w:rsid w:val="004C0768"/>
    <w:rPr>
      <w:rFonts w:ascii="Times New Roman" w:hAnsi="Times New Roman"/>
      <w:sz w:val="24"/>
      <w:lang w:val="en-GB"/>
    </w:rPr>
  </w:style>
  <w:style w:type="character" w:customStyle="1" w:styleId="Heading1Char">
    <w:name w:val="Heading 1 Char"/>
    <w:basedOn w:val="DefaultParagraphFont"/>
    <w:link w:val="Heading1"/>
    <w:uiPriority w:val="9"/>
    <w:rsid w:val="004C0768"/>
    <w:rPr>
      <w:rFonts w:asciiTheme="majorHAnsi" w:eastAsiaTheme="majorEastAsia" w:hAnsiTheme="majorHAnsi" w:cstheme="majorBidi"/>
      <w:b/>
      <w:bCs/>
      <w:color w:val="2E74B5" w:themeColor="accent1" w:themeShade="BF"/>
      <w:sz w:val="28"/>
      <w:szCs w:val="2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1277</Words>
  <Characters>7284</Characters>
  <Application>Microsoft Office Word</Application>
  <DocSecurity>0</DocSecurity>
  <Lines>60</Lines>
  <Paragraphs>17</Paragraphs>
  <ScaleCrop>false</ScaleCrop>
  <Company/>
  <LinksUpToDate>false</LinksUpToDate>
  <CharactersWithSpaces>8544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2019-10-14T19:50:00Z</dcterms:created>
  <dcterms:modified xsi:type="dcterms:W3CDTF">2019-10-14T19:56:00Z</dcterms:modified>
</cp:coreProperties>
</file>