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94E4D" w:rsidRPr="009830FE" w:rsidRDefault="00094E4D" w:rsidP="00094E4D">
      <w:pPr>
        <w:spacing w:line="480" w:lineRule="auto"/>
        <w:ind w:left="360"/>
        <w:jc w:val="center"/>
        <w:rPr>
          <w:rFonts w:ascii="Times New Roman" w:hAnsi="Times New Roman" w:cs="Times New Roman"/>
          <w:sz w:val="28"/>
          <w:szCs w:val="28"/>
        </w:rPr>
      </w:pPr>
      <w:r w:rsidRPr="009830FE">
        <w:rPr>
          <w:rFonts w:ascii="Times New Roman" w:hAnsi="Times New Roman" w:cs="Times New Roman"/>
          <w:sz w:val="28"/>
          <w:szCs w:val="28"/>
        </w:rPr>
        <w:t>ASSESSMENT OF THE LOCATION AND ENVIRONMENTAL CONDITIONS OF ABATTOIRS IN MINNA, NIGERIA</w:t>
      </w:r>
    </w:p>
    <w:p w:rsidR="00094E4D" w:rsidRPr="009830FE" w:rsidRDefault="00094E4D" w:rsidP="00094E4D">
      <w:pPr>
        <w:spacing w:line="480" w:lineRule="auto"/>
        <w:jc w:val="center"/>
        <w:rPr>
          <w:rFonts w:ascii="Times New Roman" w:hAnsi="Times New Roman" w:cs="Times New Roman"/>
          <w:sz w:val="28"/>
          <w:szCs w:val="28"/>
        </w:rPr>
      </w:pPr>
      <w:r w:rsidRPr="009830FE">
        <w:rPr>
          <w:rFonts w:ascii="Times New Roman" w:hAnsi="Times New Roman" w:cs="Times New Roman"/>
          <w:sz w:val="28"/>
          <w:szCs w:val="28"/>
        </w:rPr>
        <w:t>BY</w:t>
      </w:r>
      <w:bookmarkStart w:id="0" w:name="_GoBack"/>
      <w:bookmarkEnd w:id="0"/>
    </w:p>
    <w:p w:rsidR="00094E4D" w:rsidRPr="009830FE" w:rsidRDefault="00094E4D" w:rsidP="00094E4D">
      <w:pPr>
        <w:spacing w:line="240" w:lineRule="auto"/>
        <w:jc w:val="center"/>
        <w:rPr>
          <w:rFonts w:ascii="Times New Roman" w:hAnsi="Times New Roman" w:cs="Times New Roman"/>
          <w:sz w:val="28"/>
          <w:szCs w:val="28"/>
        </w:rPr>
      </w:pPr>
      <w:r w:rsidRPr="009830FE">
        <w:rPr>
          <w:rFonts w:ascii="Times New Roman" w:hAnsi="Times New Roman" w:cs="Times New Roman"/>
          <w:sz w:val="28"/>
          <w:szCs w:val="28"/>
        </w:rPr>
        <w:t>IBRAHIM, ATEIZA BADAWI</w:t>
      </w:r>
    </w:p>
    <w:p w:rsidR="00094E4D" w:rsidRPr="009830FE" w:rsidRDefault="00094E4D" w:rsidP="00094E4D">
      <w:pPr>
        <w:spacing w:line="240" w:lineRule="auto"/>
        <w:jc w:val="center"/>
        <w:rPr>
          <w:rFonts w:ascii="Times New Roman" w:hAnsi="Times New Roman" w:cs="Times New Roman"/>
          <w:sz w:val="24"/>
          <w:szCs w:val="24"/>
        </w:rPr>
      </w:pPr>
      <w:r w:rsidRPr="009830FE">
        <w:rPr>
          <w:rFonts w:ascii="Times New Roman" w:hAnsi="Times New Roman" w:cs="Times New Roman"/>
          <w:sz w:val="24"/>
          <w:szCs w:val="24"/>
        </w:rPr>
        <w:t>B-TECH (URP/14/0852)</w:t>
      </w:r>
    </w:p>
    <w:p w:rsidR="00094E4D" w:rsidRPr="009830FE" w:rsidRDefault="00094E4D" w:rsidP="00094E4D">
      <w:pPr>
        <w:spacing w:after="0" w:line="480" w:lineRule="auto"/>
        <w:jc w:val="center"/>
        <w:rPr>
          <w:rFonts w:ascii="Times New Roman" w:hAnsi="Times New Roman" w:cs="Times New Roman"/>
          <w:sz w:val="28"/>
          <w:szCs w:val="28"/>
        </w:rPr>
      </w:pPr>
      <w:r w:rsidRPr="009830FE">
        <w:rPr>
          <w:rFonts w:ascii="Times New Roman" w:hAnsi="Times New Roman" w:cs="Times New Roman"/>
          <w:sz w:val="28"/>
          <w:szCs w:val="28"/>
        </w:rPr>
        <w:t>A THESIS IN DEPARTMENT OF URBAN AND REGIONAL PLANNING</w:t>
      </w:r>
    </w:p>
    <w:p w:rsidR="00094E4D" w:rsidRPr="009830FE" w:rsidRDefault="00094E4D" w:rsidP="00094E4D">
      <w:pPr>
        <w:spacing w:after="0" w:line="480" w:lineRule="auto"/>
        <w:jc w:val="center"/>
        <w:rPr>
          <w:rFonts w:ascii="Times New Roman" w:hAnsi="Times New Roman" w:cs="Times New Roman"/>
          <w:sz w:val="28"/>
          <w:szCs w:val="28"/>
        </w:rPr>
      </w:pPr>
    </w:p>
    <w:p w:rsidR="00094E4D" w:rsidRPr="009830FE" w:rsidRDefault="00094E4D" w:rsidP="00094E4D">
      <w:pPr>
        <w:spacing w:after="0" w:line="480" w:lineRule="auto"/>
        <w:jc w:val="center"/>
        <w:rPr>
          <w:rFonts w:ascii="Times New Roman" w:hAnsi="Times New Roman" w:cs="Times New Roman"/>
          <w:sz w:val="28"/>
          <w:szCs w:val="28"/>
        </w:rPr>
      </w:pPr>
      <w:r w:rsidRPr="009830FE">
        <w:rPr>
          <w:rFonts w:ascii="Times New Roman" w:hAnsi="Times New Roman" w:cs="Times New Roman"/>
          <w:sz w:val="28"/>
          <w:szCs w:val="28"/>
        </w:rPr>
        <w:t>SUBMITTED TO THE SCHOOL OF POST GRADUATE STUDIES</w:t>
      </w:r>
    </w:p>
    <w:p w:rsidR="00094E4D" w:rsidRPr="009830FE" w:rsidRDefault="00094E4D" w:rsidP="00094E4D">
      <w:pPr>
        <w:spacing w:after="0" w:line="480" w:lineRule="auto"/>
        <w:jc w:val="center"/>
        <w:rPr>
          <w:rFonts w:ascii="Times New Roman" w:hAnsi="Times New Roman" w:cs="Times New Roman"/>
          <w:sz w:val="28"/>
          <w:szCs w:val="28"/>
        </w:rPr>
      </w:pPr>
      <w:r w:rsidRPr="009830FE">
        <w:rPr>
          <w:rFonts w:ascii="Times New Roman" w:hAnsi="Times New Roman" w:cs="Times New Roman"/>
          <w:sz w:val="28"/>
          <w:szCs w:val="28"/>
        </w:rPr>
        <w:t>IN PARTIAL FULFILLMENT OF THE REQUIREMENTS FOR THE AWARD OF</w:t>
      </w:r>
    </w:p>
    <w:p w:rsidR="00094E4D" w:rsidRPr="009830FE" w:rsidRDefault="00094E4D" w:rsidP="00094E4D">
      <w:pPr>
        <w:spacing w:after="0" w:line="480" w:lineRule="auto"/>
        <w:jc w:val="center"/>
        <w:rPr>
          <w:rFonts w:ascii="Times New Roman" w:hAnsi="Times New Roman" w:cs="Times New Roman"/>
          <w:sz w:val="28"/>
          <w:szCs w:val="28"/>
        </w:rPr>
      </w:pPr>
    </w:p>
    <w:p w:rsidR="00094E4D" w:rsidRPr="009830FE" w:rsidRDefault="00094E4D" w:rsidP="00094E4D">
      <w:pPr>
        <w:spacing w:after="0" w:line="480" w:lineRule="auto"/>
        <w:jc w:val="center"/>
        <w:rPr>
          <w:rFonts w:ascii="Times New Roman" w:hAnsi="Times New Roman" w:cs="Times New Roman"/>
          <w:sz w:val="28"/>
          <w:szCs w:val="28"/>
        </w:rPr>
      </w:pPr>
      <w:r w:rsidRPr="009830FE">
        <w:rPr>
          <w:rFonts w:ascii="Times New Roman" w:hAnsi="Times New Roman" w:cs="Times New Roman"/>
          <w:sz w:val="28"/>
          <w:szCs w:val="28"/>
        </w:rPr>
        <w:t>MASTERS OF TECHNOLOGY IN URBAN AND REGIONAL PLANNING</w:t>
      </w:r>
    </w:p>
    <w:p w:rsidR="00094E4D" w:rsidRPr="009830FE" w:rsidRDefault="00094E4D" w:rsidP="00094E4D">
      <w:pPr>
        <w:spacing w:after="0" w:line="480" w:lineRule="auto"/>
        <w:jc w:val="center"/>
        <w:rPr>
          <w:rFonts w:ascii="Times New Roman" w:hAnsi="Times New Roman" w:cs="Times New Roman"/>
          <w:sz w:val="28"/>
          <w:szCs w:val="28"/>
        </w:rPr>
      </w:pPr>
    </w:p>
    <w:p w:rsidR="00094E4D" w:rsidRPr="009830FE" w:rsidRDefault="00094E4D" w:rsidP="00094E4D">
      <w:pPr>
        <w:spacing w:after="0" w:line="480" w:lineRule="auto"/>
        <w:ind w:left="-90" w:right="-144" w:firstLine="90"/>
        <w:jc w:val="center"/>
        <w:rPr>
          <w:rFonts w:ascii="Times New Roman" w:hAnsi="Times New Roman" w:cs="Times New Roman"/>
          <w:sz w:val="28"/>
          <w:szCs w:val="28"/>
        </w:rPr>
      </w:pPr>
      <w:r w:rsidRPr="009830FE">
        <w:rPr>
          <w:rFonts w:ascii="Times New Roman" w:hAnsi="Times New Roman" w:cs="Times New Roman"/>
          <w:sz w:val="28"/>
          <w:szCs w:val="28"/>
        </w:rPr>
        <w:t>FEDERAL UNIVERSITY OF TECHNOLOGY AKURE, ONDO STATE, NIGERIA.</w:t>
      </w:r>
    </w:p>
    <w:p w:rsidR="00094E4D" w:rsidRPr="009830FE" w:rsidRDefault="00094E4D" w:rsidP="00094E4D">
      <w:pPr>
        <w:spacing w:after="0" w:line="480" w:lineRule="auto"/>
        <w:jc w:val="center"/>
        <w:rPr>
          <w:rFonts w:ascii="Times New Roman" w:hAnsi="Times New Roman" w:cs="Times New Roman"/>
          <w:sz w:val="28"/>
          <w:szCs w:val="28"/>
        </w:rPr>
      </w:pPr>
    </w:p>
    <w:p w:rsidR="00094E4D" w:rsidRPr="009830FE" w:rsidRDefault="00094E4D" w:rsidP="00094E4D">
      <w:pPr>
        <w:spacing w:line="480" w:lineRule="auto"/>
        <w:jc w:val="right"/>
        <w:rPr>
          <w:rFonts w:ascii="Times New Roman" w:hAnsi="Times New Roman" w:cs="Times New Roman"/>
          <w:sz w:val="24"/>
          <w:szCs w:val="24"/>
        </w:rPr>
      </w:pPr>
      <w:r w:rsidRPr="009830FE">
        <w:rPr>
          <w:rFonts w:ascii="Times New Roman" w:hAnsi="Times New Roman" w:cs="Times New Roman"/>
          <w:sz w:val="24"/>
          <w:szCs w:val="24"/>
        </w:rPr>
        <w:t>OCTOBER, 2018</w:t>
      </w:r>
    </w:p>
    <w:p w:rsidR="00094E4D" w:rsidRPr="009830FE" w:rsidRDefault="00094E4D" w:rsidP="00094E4D">
      <w:pPr>
        <w:spacing w:line="480" w:lineRule="auto"/>
        <w:ind w:left="360"/>
        <w:jc w:val="center"/>
        <w:rPr>
          <w:rFonts w:ascii="Times New Roman" w:hAnsi="Times New Roman" w:cs="Times New Roman"/>
          <w:b/>
          <w:sz w:val="28"/>
          <w:szCs w:val="28"/>
        </w:rPr>
      </w:pPr>
    </w:p>
    <w:p w:rsidR="00357CE0" w:rsidRDefault="00094E4D"/>
    <w:p w:rsidR="00094E4D" w:rsidRDefault="00094E4D"/>
    <w:p w:rsidR="00094E4D" w:rsidRPr="009830FE" w:rsidRDefault="00094E4D" w:rsidP="00094E4D">
      <w:pPr>
        <w:spacing w:line="480" w:lineRule="auto"/>
        <w:jc w:val="center"/>
        <w:rPr>
          <w:rFonts w:ascii="Times New Roman" w:hAnsi="Times New Roman" w:cs="Times New Roman"/>
          <w:b/>
          <w:sz w:val="24"/>
          <w:szCs w:val="24"/>
        </w:rPr>
      </w:pPr>
      <w:r w:rsidRPr="009830FE">
        <w:rPr>
          <w:rFonts w:ascii="Times New Roman" w:hAnsi="Times New Roman" w:cs="Times New Roman"/>
          <w:b/>
          <w:sz w:val="24"/>
          <w:szCs w:val="24"/>
        </w:rPr>
        <w:lastRenderedPageBreak/>
        <w:t>ABSTRACT</w:t>
      </w:r>
    </w:p>
    <w:p w:rsidR="00094E4D" w:rsidRPr="009830FE" w:rsidRDefault="00094E4D" w:rsidP="00094E4D">
      <w:pPr>
        <w:spacing w:before="6" w:after="6" w:line="480" w:lineRule="auto"/>
        <w:jc w:val="both"/>
        <w:rPr>
          <w:rFonts w:ascii="Times New Roman" w:hAnsi="Times New Roman" w:cs="Times New Roman"/>
          <w:sz w:val="24"/>
          <w:szCs w:val="24"/>
        </w:rPr>
      </w:pPr>
      <w:r w:rsidRPr="009830FE">
        <w:rPr>
          <w:rFonts w:ascii="Times New Roman" w:hAnsi="Times New Roman" w:cs="Times New Roman"/>
          <w:sz w:val="24"/>
          <w:szCs w:val="24"/>
        </w:rPr>
        <w:t xml:space="preserve">          This study assessed the location and environmental conditions of abattoirs in Minna, Nigeria. It assessed the implications of the abattoir activities arising from their location and environmental conditions in Minna with a view to providing information that can inform policy in the planning of the abattoirs in the study area. The study focused on the identification and </w:t>
      </w:r>
      <w:proofErr w:type="spellStart"/>
      <w:r w:rsidRPr="009830FE">
        <w:rPr>
          <w:rFonts w:ascii="Times New Roman" w:hAnsi="Times New Roman" w:cs="Times New Roman"/>
          <w:sz w:val="24"/>
          <w:szCs w:val="24"/>
        </w:rPr>
        <w:t>exermination</w:t>
      </w:r>
      <w:proofErr w:type="spellEnd"/>
      <w:r w:rsidRPr="009830FE">
        <w:rPr>
          <w:rFonts w:ascii="Times New Roman" w:hAnsi="Times New Roman" w:cs="Times New Roman"/>
          <w:sz w:val="24"/>
          <w:szCs w:val="24"/>
        </w:rPr>
        <w:t xml:space="preserve"> of geographical locations of abattoirs in Minna, assessed the level of facilities in the abattoirs, examination of the environmental conditions of the abattoirs and implications of its operational activities on the </w:t>
      </w:r>
      <w:proofErr w:type="spellStart"/>
      <w:r w:rsidRPr="009830FE">
        <w:rPr>
          <w:rFonts w:ascii="Times New Roman" w:hAnsi="Times New Roman" w:cs="Times New Roman"/>
          <w:sz w:val="24"/>
          <w:szCs w:val="24"/>
        </w:rPr>
        <w:t>neighbouring</w:t>
      </w:r>
      <w:proofErr w:type="spellEnd"/>
      <w:r w:rsidRPr="009830FE">
        <w:rPr>
          <w:rFonts w:ascii="Times New Roman" w:hAnsi="Times New Roman" w:cs="Times New Roman"/>
          <w:sz w:val="24"/>
          <w:szCs w:val="24"/>
        </w:rPr>
        <w:t xml:space="preserve"> communities. The study covered six abattoirs located in </w:t>
      </w:r>
      <w:proofErr w:type="spellStart"/>
      <w:r w:rsidRPr="009830FE">
        <w:rPr>
          <w:rFonts w:ascii="Times New Roman" w:hAnsi="Times New Roman" w:cs="Times New Roman"/>
          <w:sz w:val="24"/>
          <w:szCs w:val="24"/>
        </w:rPr>
        <w:t>Chanchaga</w:t>
      </w:r>
      <w:proofErr w:type="spellEnd"/>
      <w:r w:rsidRPr="009830FE">
        <w:rPr>
          <w:rFonts w:ascii="Times New Roman" w:hAnsi="Times New Roman" w:cs="Times New Roman"/>
          <w:sz w:val="24"/>
          <w:szCs w:val="24"/>
        </w:rPr>
        <w:t xml:space="preserve">, </w:t>
      </w:r>
      <w:proofErr w:type="spellStart"/>
      <w:r w:rsidRPr="009830FE">
        <w:rPr>
          <w:rFonts w:ascii="Times New Roman" w:hAnsi="Times New Roman" w:cs="Times New Roman"/>
          <w:sz w:val="24"/>
          <w:szCs w:val="24"/>
        </w:rPr>
        <w:t>Tunga</w:t>
      </w:r>
      <w:proofErr w:type="spellEnd"/>
      <w:r w:rsidRPr="009830FE">
        <w:rPr>
          <w:rFonts w:ascii="Times New Roman" w:hAnsi="Times New Roman" w:cs="Times New Roman"/>
          <w:sz w:val="24"/>
          <w:szCs w:val="24"/>
        </w:rPr>
        <w:t xml:space="preserve">, UK Bello, </w:t>
      </w:r>
      <w:proofErr w:type="spellStart"/>
      <w:r w:rsidRPr="009830FE">
        <w:rPr>
          <w:rFonts w:ascii="Times New Roman" w:hAnsi="Times New Roman" w:cs="Times New Roman"/>
          <w:sz w:val="24"/>
          <w:szCs w:val="24"/>
        </w:rPr>
        <w:t>Maitumbi</w:t>
      </w:r>
      <w:proofErr w:type="spellEnd"/>
      <w:r w:rsidRPr="009830FE">
        <w:rPr>
          <w:rFonts w:ascii="Times New Roman" w:hAnsi="Times New Roman" w:cs="Times New Roman"/>
          <w:sz w:val="24"/>
          <w:szCs w:val="24"/>
        </w:rPr>
        <w:t xml:space="preserve">, </w:t>
      </w:r>
      <w:proofErr w:type="spellStart"/>
      <w:r w:rsidRPr="009830FE">
        <w:rPr>
          <w:rFonts w:ascii="Times New Roman" w:hAnsi="Times New Roman" w:cs="Times New Roman"/>
          <w:sz w:val="24"/>
          <w:szCs w:val="24"/>
        </w:rPr>
        <w:t>Tayi</w:t>
      </w:r>
      <w:proofErr w:type="spellEnd"/>
      <w:r w:rsidRPr="009830FE">
        <w:rPr>
          <w:rFonts w:ascii="Times New Roman" w:hAnsi="Times New Roman" w:cs="Times New Roman"/>
          <w:sz w:val="24"/>
          <w:szCs w:val="24"/>
        </w:rPr>
        <w:t xml:space="preserve"> and </w:t>
      </w:r>
      <w:proofErr w:type="spellStart"/>
      <w:r w:rsidRPr="009830FE">
        <w:rPr>
          <w:rFonts w:ascii="Times New Roman" w:hAnsi="Times New Roman" w:cs="Times New Roman"/>
          <w:sz w:val="24"/>
          <w:szCs w:val="24"/>
        </w:rPr>
        <w:t>Bosso</w:t>
      </w:r>
      <w:proofErr w:type="spellEnd"/>
      <w:r w:rsidRPr="009830FE">
        <w:rPr>
          <w:rFonts w:ascii="Times New Roman" w:hAnsi="Times New Roman" w:cs="Times New Roman"/>
          <w:sz w:val="24"/>
          <w:szCs w:val="24"/>
        </w:rPr>
        <w:t xml:space="preserve"> communities within Minna metropolis. Theories such as Location theory and Environmental theory of Florence Nightingale were explored as an explanatory tool. To achieve the aim of the study, both Primary and Secondary data collection sources were used. The primary source used three sets of questionnaire targeting the residents of abattoirs areas, abattoir operators and regulatory agencies. Personal Observations, Global Positioning System (GPS), Focus Group Discussion (FGD) were all conducted and used to support information from the structured questionnaires. Data collected were subjected to analysis using Statistical Package for Social Science (SPSS) version 21, tables, percentages, indices and chart, reports and publications on relevant studies, files or publications of relevant government agencies and Google earth imageries were used as secondary source of information. Variables on socio-economic characteristics, facilities and amenities indices, various forms of environmental impact, conditions of the environment, interventions, perceptions on the abattoir locations, ownership, approval, date of establishment, employees and number of animal slaughtered, waste disposal, drainages and general environmental assessment were used in the analysis and testing of hypotheses. It was clear that most of the abattoirs were poorly located, inadequately equipped, </w:t>
      </w:r>
      <w:proofErr w:type="spellStart"/>
      <w:r w:rsidRPr="009830FE">
        <w:rPr>
          <w:rFonts w:ascii="Times New Roman" w:hAnsi="Times New Roman" w:cs="Times New Roman"/>
          <w:sz w:val="24"/>
          <w:szCs w:val="24"/>
        </w:rPr>
        <w:lastRenderedPageBreak/>
        <w:t>unhygienically</w:t>
      </w:r>
      <w:proofErr w:type="spellEnd"/>
      <w:r w:rsidRPr="009830FE">
        <w:rPr>
          <w:rFonts w:ascii="Times New Roman" w:hAnsi="Times New Roman" w:cs="Times New Roman"/>
          <w:sz w:val="24"/>
          <w:szCs w:val="24"/>
        </w:rPr>
        <w:t xml:space="preserve"> managed and weakly regulated, with negative environmental impacts on the </w:t>
      </w:r>
      <w:proofErr w:type="spellStart"/>
      <w:r w:rsidRPr="009830FE">
        <w:rPr>
          <w:rFonts w:ascii="Times New Roman" w:hAnsi="Times New Roman" w:cs="Times New Roman"/>
          <w:sz w:val="24"/>
          <w:szCs w:val="24"/>
        </w:rPr>
        <w:t>neighbouring</w:t>
      </w:r>
      <w:proofErr w:type="spellEnd"/>
      <w:r w:rsidRPr="009830FE">
        <w:rPr>
          <w:rFonts w:ascii="Times New Roman" w:hAnsi="Times New Roman" w:cs="Times New Roman"/>
          <w:sz w:val="24"/>
          <w:szCs w:val="24"/>
        </w:rPr>
        <w:t xml:space="preserve"> land uses. Despite the high level of impacts from these abattoirs, there was no government intervention to ameliorating the impact on the </w:t>
      </w:r>
      <w:proofErr w:type="spellStart"/>
      <w:r w:rsidRPr="009830FE">
        <w:rPr>
          <w:rFonts w:ascii="Times New Roman" w:hAnsi="Times New Roman" w:cs="Times New Roman"/>
          <w:sz w:val="24"/>
          <w:szCs w:val="24"/>
        </w:rPr>
        <w:t>neighbourhood</w:t>
      </w:r>
      <w:proofErr w:type="spellEnd"/>
      <w:r w:rsidRPr="009830FE">
        <w:rPr>
          <w:rFonts w:ascii="Times New Roman" w:hAnsi="Times New Roman" w:cs="Times New Roman"/>
          <w:sz w:val="24"/>
          <w:szCs w:val="24"/>
        </w:rPr>
        <w:t xml:space="preserve">. Proper management, improvement on the design of the abattoir and good regulatory policies were suggested to reduce the impact caused by some of those abattoirs and relocation of the other abattoirs included in this study were recommended. </w:t>
      </w:r>
    </w:p>
    <w:p w:rsidR="00094E4D" w:rsidRPr="009830FE" w:rsidRDefault="00094E4D" w:rsidP="00094E4D">
      <w:pPr>
        <w:spacing w:line="480" w:lineRule="auto"/>
        <w:jc w:val="both"/>
        <w:rPr>
          <w:rFonts w:ascii="Times New Roman" w:hAnsi="Times New Roman" w:cs="Times New Roman"/>
          <w:sz w:val="24"/>
          <w:szCs w:val="24"/>
        </w:rPr>
      </w:pPr>
    </w:p>
    <w:p w:rsidR="00094E4D" w:rsidRDefault="00094E4D"/>
    <w:p w:rsidR="00094E4D" w:rsidRDefault="00094E4D"/>
    <w:p w:rsidR="00094E4D" w:rsidRDefault="00094E4D"/>
    <w:p w:rsidR="00094E4D" w:rsidRDefault="00094E4D"/>
    <w:p w:rsidR="00094E4D" w:rsidRDefault="00094E4D"/>
    <w:p w:rsidR="00094E4D" w:rsidRDefault="00094E4D"/>
    <w:p w:rsidR="00094E4D" w:rsidRDefault="00094E4D"/>
    <w:p w:rsidR="00094E4D" w:rsidRDefault="00094E4D"/>
    <w:p w:rsidR="00094E4D" w:rsidRDefault="00094E4D"/>
    <w:p w:rsidR="00094E4D" w:rsidRDefault="00094E4D"/>
    <w:p w:rsidR="00094E4D" w:rsidRDefault="00094E4D"/>
    <w:p w:rsidR="00094E4D" w:rsidRDefault="00094E4D"/>
    <w:p w:rsidR="00094E4D" w:rsidRDefault="00094E4D"/>
    <w:p w:rsidR="00094E4D" w:rsidRDefault="00094E4D"/>
    <w:p w:rsidR="00094E4D" w:rsidRDefault="00094E4D"/>
    <w:p w:rsidR="00094E4D" w:rsidRDefault="00094E4D"/>
    <w:p w:rsidR="00094E4D" w:rsidRDefault="00094E4D"/>
    <w:p w:rsidR="00094E4D" w:rsidRPr="00F57D03" w:rsidRDefault="00094E4D" w:rsidP="00094E4D">
      <w:pPr>
        <w:spacing w:before="6" w:after="6" w:line="480" w:lineRule="auto"/>
        <w:jc w:val="center"/>
        <w:rPr>
          <w:rFonts w:ascii="Times New Roman" w:hAnsi="Times New Roman" w:cs="Times New Roman"/>
          <w:b/>
          <w:sz w:val="24"/>
          <w:szCs w:val="24"/>
        </w:rPr>
      </w:pPr>
      <w:r w:rsidRPr="00F57D03">
        <w:rPr>
          <w:rFonts w:ascii="Times New Roman" w:hAnsi="Times New Roman" w:cs="Times New Roman"/>
          <w:b/>
          <w:sz w:val="24"/>
          <w:szCs w:val="24"/>
        </w:rPr>
        <w:lastRenderedPageBreak/>
        <w:t>CHAPTER ONE</w:t>
      </w:r>
    </w:p>
    <w:p w:rsidR="00094E4D" w:rsidRPr="00F57D03" w:rsidRDefault="00094E4D" w:rsidP="00094E4D">
      <w:pPr>
        <w:spacing w:before="6" w:after="6" w:line="480" w:lineRule="auto"/>
        <w:jc w:val="center"/>
        <w:rPr>
          <w:rFonts w:ascii="Times New Roman" w:hAnsi="Times New Roman" w:cs="Times New Roman"/>
          <w:b/>
          <w:sz w:val="24"/>
          <w:szCs w:val="24"/>
        </w:rPr>
      </w:pPr>
      <w:r w:rsidRPr="00F57D03">
        <w:rPr>
          <w:rFonts w:ascii="Times New Roman" w:hAnsi="Times New Roman" w:cs="Times New Roman"/>
          <w:b/>
          <w:sz w:val="24"/>
          <w:szCs w:val="24"/>
        </w:rPr>
        <w:t>1.0 INTRODUCTION</w:t>
      </w:r>
    </w:p>
    <w:p w:rsidR="00094E4D" w:rsidRPr="00F57D03" w:rsidRDefault="00094E4D" w:rsidP="00094E4D">
      <w:pPr>
        <w:spacing w:before="6" w:after="6" w:line="480" w:lineRule="auto"/>
        <w:rPr>
          <w:rFonts w:ascii="Times New Roman" w:hAnsi="Times New Roman" w:cs="Times New Roman"/>
          <w:b/>
          <w:sz w:val="24"/>
          <w:szCs w:val="24"/>
        </w:rPr>
      </w:pPr>
      <w:r w:rsidRPr="00F57D03">
        <w:rPr>
          <w:rFonts w:ascii="Times New Roman" w:hAnsi="Times New Roman" w:cs="Times New Roman"/>
          <w:b/>
          <w:sz w:val="24"/>
          <w:szCs w:val="24"/>
        </w:rPr>
        <w:t>1.1 Background of the Study</w:t>
      </w:r>
    </w:p>
    <w:p w:rsidR="00094E4D" w:rsidRPr="00F57D03" w:rsidRDefault="00094E4D" w:rsidP="00094E4D">
      <w:pPr>
        <w:spacing w:before="6" w:after="6" w:line="480" w:lineRule="auto"/>
        <w:ind w:firstLine="720"/>
        <w:jc w:val="both"/>
        <w:rPr>
          <w:rFonts w:ascii="Times New Roman" w:hAnsi="Times New Roman" w:cs="Times New Roman"/>
          <w:sz w:val="24"/>
          <w:szCs w:val="24"/>
        </w:rPr>
      </w:pPr>
      <w:r w:rsidRPr="00F57D03">
        <w:rPr>
          <w:rFonts w:ascii="Times New Roman" w:hAnsi="Times New Roman" w:cs="Times New Roman"/>
          <w:sz w:val="24"/>
          <w:szCs w:val="24"/>
        </w:rPr>
        <w:t xml:space="preserve">Facilities and services are vital for the survival of man and animals in any </w:t>
      </w:r>
      <w:proofErr w:type="spellStart"/>
      <w:r w:rsidRPr="00F57D03">
        <w:rPr>
          <w:rFonts w:ascii="Times New Roman" w:hAnsi="Times New Roman" w:cs="Times New Roman"/>
          <w:sz w:val="24"/>
          <w:szCs w:val="24"/>
        </w:rPr>
        <w:t>neighbourhood</w:t>
      </w:r>
      <w:proofErr w:type="spellEnd"/>
      <w:r w:rsidRPr="00F57D03">
        <w:rPr>
          <w:rFonts w:ascii="Times New Roman" w:hAnsi="Times New Roman" w:cs="Times New Roman"/>
          <w:sz w:val="24"/>
          <w:szCs w:val="24"/>
        </w:rPr>
        <w:t xml:space="preserve">. From time immemorial, facilities and services had been a support for human existence either in formal or an informal way. </w:t>
      </w:r>
      <w:proofErr w:type="spellStart"/>
      <w:r w:rsidRPr="00F57D03">
        <w:rPr>
          <w:rFonts w:ascii="Times New Roman" w:hAnsi="Times New Roman" w:cs="Times New Roman"/>
          <w:sz w:val="24"/>
          <w:szCs w:val="24"/>
        </w:rPr>
        <w:t>Obateru</w:t>
      </w:r>
      <w:proofErr w:type="spellEnd"/>
      <w:r w:rsidRPr="00F57D03">
        <w:rPr>
          <w:rFonts w:ascii="Times New Roman" w:hAnsi="Times New Roman" w:cs="Times New Roman"/>
          <w:sz w:val="24"/>
          <w:szCs w:val="24"/>
        </w:rPr>
        <w:t xml:space="preserve"> (2003) stressed that in a modern </w:t>
      </w:r>
      <w:proofErr w:type="spellStart"/>
      <w:r w:rsidRPr="00F57D03">
        <w:rPr>
          <w:rFonts w:ascii="Times New Roman" w:hAnsi="Times New Roman" w:cs="Times New Roman"/>
          <w:sz w:val="24"/>
          <w:szCs w:val="24"/>
        </w:rPr>
        <w:t>neighbourhood</w:t>
      </w:r>
      <w:proofErr w:type="spellEnd"/>
      <w:r w:rsidRPr="00F57D03">
        <w:rPr>
          <w:rFonts w:ascii="Times New Roman" w:hAnsi="Times New Roman" w:cs="Times New Roman"/>
          <w:sz w:val="24"/>
          <w:szCs w:val="24"/>
        </w:rPr>
        <w:t xml:space="preserve">, adequate and standard facilities and services should be provided to make the residential area and other forms of land uses function efficiently. The facilities and services in residential </w:t>
      </w:r>
      <w:proofErr w:type="spellStart"/>
      <w:r w:rsidRPr="00F57D03">
        <w:rPr>
          <w:rFonts w:ascii="Times New Roman" w:hAnsi="Times New Roman" w:cs="Times New Roman"/>
          <w:sz w:val="24"/>
          <w:szCs w:val="24"/>
        </w:rPr>
        <w:t>neighbourhood</w:t>
      </w:r>
      <w:proofErr w:type="spellEnd"/>
      <w:r w:rsidRPr="00F57D03">
        <w:rPr>
          <w:rFonts w:ascii="Times New Roman" w:hAnsi="Times New Roman" w:cs="Times New Roman"/>
          <w:sz w:val="24"/>
          <w:szCs w:val="24"/>
        </w:rPr>
        <w:t xml:space="preserve"> could be in form of Abattoir, Police Station, Bank, Shops, Health Centre, Nursery and Primary Schools, Shopping </w:t>
      </w:r>
      <w:proofErr w:type="spellStart"/>
      <w:r w:rsidRPr="00F57D03">
        <w:rPr>
          <w:rFonts w:ascii="Times New Roman" w:hAnsi="Times New Roman" w:cs="Times New Roman"/>
          <w:sz w:val="24"/>
          <w:szCs w:val="24"/>
        </w:rPr>
        <w:t>Centres</w:t>
      </w:r>
      <w:proofErr w:type="spellEnd"/>
      <w:r w:rsidRPr="00F57D03">
        <w:rPr>
          <w:rFonts w:ascii="Times New Roman" w:hAnsi="Times New Roman" w:cs="Times New Roman"/>
          <w:sz w:val="24"/>
          <w:szCs w:val="24"/>
        </w:rPr>
        <w:t xml:space="preserve"> or Markets, Places of Worship, </w:t>
      </w:r>
      <w:proofErr w:type="spellStart"/>
      <w:r w:rsidRPr="00F57D03">
        <w:rPr>
          <w:rFonts w:ascii="Times New Roman" w:hAnsi="Times New Roman" w:cs="Times New Roman"/>
          <w:sz w:val="24"/>
          <w:szCs w:val="24"/>
        </w:rPr>
        <w:t>Neighbourhood</w:t>
      </w:r>
      <w:proofErr w:type="spellEnd"/>
      <w:r w:rsidRPr="00F57D03">
        <w:rPr>
          <w:rFonts w:ascii="Times New Roman" w:hAnsi="Times New Roman" w:cs="Times New Roman"/>
          <w:sz w:val="24"/>
          <w:szCs w:val="24"/>
        </w:rPr>
        <w:t xml:space="preserve"> </w:t>
      </w:r>
      <w:proofErr w:type="spellStart"/>
      <w:r w:rsidRPr="00F57D03">
        <w:rPr>
          <w:rFonts w:ascii="Times New Roman" w:hAnsi="Times New Roman" w:cs="Times New Roman"/>
          <w:sz w:val="24"/>
          <w:szCs w:val="24"/>
        </w:rPr>
        <w:t>Centres</w:t>
      </w:r>
      <w:proofErr w:type="spellEnd"/>
      <w:r w:rsidRPr="00F57D03">
        <w:rPr>
          <w:rFonts w:ascii="Times New Roman" w:hAnsi="Times New Roman" w:cs="Times New Roman"/>
          <w:sz w:val="24"/>
          <w:szCs w:val="24"/>
        </w:rPr>
        <w:t>, Children Playgrounds, Public Utilities, Service Industries, Petrol Stations among others.</w:t>
      </w:r>
    </w:p>
    <w:p w:rsidR="00094E4D" w:rsidRDefault="00094E4D" w:rsidP="00094E4D">
      <w:pPr>
        <w:spacing w:line="480" w:lineRule="auto"/>
        <w:ind w:firstLine="720"/>
        <w:jc w:val="both"/>
        <w:rPr>
          <w:rFonts w:ascii="Times New Roman" w:hAnsi="Times New Roman" w:cs="Times New Roman"/>
          <w:sz w:val="24"/>
          <w:szCs w:val="24"/>
        </w:rPr>
      </w:pPr>
      <w:r w:rsidRPr="00F57D03">
        <w:rPr>
          <w:rFonts w:ascii="Times New Roman" w:hAnsi="Times New Roman" w:cs="Times New Roman"/>
          <w:sz w:val="24"/>
          <w:szCs w:val="24"/>
        </w:rPr>
        <w:t xml:space="preserve">The facility of interest in this study is the abattoir. Abattoir is a facility whose operations are meant to recover the edible portions of slaughtered animals for human consumption. In the process, significant quantities of waste materials including organic and inorganic solids are generated (Steffen and Kirsten, 1989).The location and management of abattoir and services in any </w:t>
      </w:r>
      <w:proofErr w:type="spellStart"/>
      <w:r w:rsidRPr="00F57D03">
        <w:rPr>
          <w:rFonts w:ascii="Times New Roman" w:hAnsi="Times New Roman" w:cs="Times New Roman"/>
          <w:sz w:val="24"/>
          <w:szCs w:val="24"/>
        </w:rPr>
        <w:t>neighbourhood</w:t>
      </w:r>
      <w:proofErr w:type="spellEnd"/>
      <w:r w:rsidRPr="00F57D03">
        <w:rPr>
          <w:rFonts w:ascii="Times New Roman" w:hAnsi="Times New Roman" w:cs="Times New Roman"/>
          <w:sz w:val="24"/>
          <w:szCs w:val="24"/>
        </w:rPr>
        <w:t xml:space="preserve"> is very important. One of the objectives of a </w:t>
      </w:r>
      <w:proofErr w:type="spellStart"/>
      <w:r w:rsidRPr="00F57D03">
        <w:rPr>
          <w:rFonts w:ascii="Times New Roman" w:hAnsi="Times New Roman" w:cs="Times New Roman"/>
          <w:sz w:val="24"/>
          <w:szCs w:val="24"/>
        </w:rPr>
        <w:t>neighbouhood</w:t>
      </w:r>
      <w:proofErr w:type="spellEnd"/>
      <w:r w:rsidRPr="00F57D03">
        <w:rPr>
          <w:rFonts w:ascii="Times New Roman" w:hAnsi="Times New Roman" w:cs="Times New Roman"/>
          <w:sz w:val="24"/>
          <w:szCs w:val="24"/>
        </w:rPr>
        <w:t xml:space="preserve"> is to provide an environment in which the residents should have easy walk to shopping centers where they may obtain their daily household goods, services and facilities (Bello and </w:t>
      </w:r>
      <w:proofErr w:type="spellStart"/>
      <w:r w:rsidRPr="00F57D03">
        <w:rPr>
          <w:rFonts w:ascii="Times New Roman" w:hAnsi="Times New Roman" w:cs="Times New Roman"/>
          <w:sz w:val="24"/>
          <w:szCs w:val="24"/>
        </w:rPr>
        <w:t>Oyedemi</w:t>
      </w:r>
      <w:proofErr w:type="spellEnd"/>
      <w:r w:rsidRPr="00F57D03">
        <w:rPr>
          <w:rFonts w:ascii="Times New Roman" w:hAnsi="Times New Roman" w:cs="Times New Roman"/>
          <w:sz w:val="24"/>
          <w:szCs w:val="24"/>
        </w:rPr>
        <w:t xml:space="preserve">, 2009). While the abattoir is located in consideration to the distance from and to the </w:t>
      </w:r>
      <w:proofErr w:type="spellStart"/>
      <w:r w:rsidRPr="00F57D03">
        <w:rPr>
          <w:rFonts w:ascii="Times New Roman" w:hAnsi="Times New Roman" w:cs="Times New Roman"/>
          <w:sz w:val="24"/>
          <w:szCs w:val="24"/>
        </w:rPr>
        <w:t>neighbourhood</w:t>
      </w:r>
      <w:proofErr w:type="spellEnd"/>
      <w:r w:rsidRPr="00F57D03">
        <w:rPr>
          <w:rFonts w:ascii="Times New Roman" w:hAnsi="Times New Roman" w:cs="Times New Roman"/>
          <w:sz w:val="24"/>
          <w:szCs w:val="24"/>
        </w:rPr>
        <w:t xml:space="preserve">, the same decision could also have negative effects on the </w:t>
      </w:r>
      <w:proofErr w:type="spellStart"/>
      <w:r w:rsidRPr="00F57D03">
        <w:rPr>
          <w:rFonts w:ascii="Times New Roman" w:hAnsi="Times New Roman" w:cs="Times New Roman"/>
          <w:sz w:val="24"/>
          <w:szCs w:val="24"/>
        </w:rPr>
        <w:t>neighbourhood</w:t>
      </w:r>
      <w:proofErr w:type="spellEnd"/>
      <w:r w:rsidRPr="00F57D03">
        <w:rPr>
          <w:rFonts w:ascii="Times New Roman" w:hAnsi="Times New Roman" w:cs="Times New Roman"/>
          <w:sz w:val="24"/>
          <w:szCs w:val="24"/>
        </w:rPr>
        <w:t>. Similarly, the accessibility and nearness of abattoir and meat shops to consumers may present some merits, but the</w:t>
      </w:r>
    </w:p>
    <w:p w:rsidR="00094E4D" w:rsidRDefault="00094E4D" w:rsidP="00094E4D">
      <w:pPr>
        <w:spacing w:line="480" w:lineRule="auto"/>
        <w:ind w:firstLine="720"/>
        <w:jc w:val="both"/>
        <w:rPr>
          <w:rFonts w:ascii="Times New Roman" w:hAnsi="Times New Roman" w:cs="Times New Roman"/>
          <w:sz w:val="24"/>
          <w:szCs w:val="24"/>
        </w:rPr>
      </w:pPr>
    </w:p>
    <w:p w:rsidR="00094E4D" w:rsidRDefault="00094E4D" w:rsidP="00094E4D">
      <w:pPr>
        <w:spacing w:line="480" w:lineRule="auto"/>
        <w:ind w:firstLine="720"/>
        <w:jc w:val="both"/>
        <w:rPr>
          <w:rFonts w:ascii="Times New Roman" w:hAnsi="Times New Roman" w:cs="Times New Roman"/>
          <w:sz w:val="24"/>
          <w:szCs w:val="24"/>
        </w:rPr>
      </w:pPr>
    </w:p>
    <w:p w:rsidR="00094E4D" w:rsidRPr="009A219C" w:rsidRDefault="00094E4D" w:rsidP="00094E4D">
      <w:pPr>
        <w:jc w:val="both"/>
        <w:rPr>
          <w:sz w:val="40"/>
          <w:szCs w:val="40"/>
        </w:rPr>
      </w:pPr>
      <w:r w:rsidRPr="009A219C">
        <w:rPr>
          <w:sz w:val="40"/>
          <w:szCs w:val="40"/>
        </w:rPr>
        <w:lastRenderedPageBreak/>
        <w:t xml:space="preserve">Full text of this document can be accessed by visiting the </w:t>
      </w:r>
      <w:r w:rsidRPr="009A219C">
        <w:rPr>
          <w:b/>
          <w:sz w:val="40"/>
          <w:szCs w:val="40"/>
        </w:rPr>
        <w:t>Post Graduate Research Unit</w:t>
      </w:r>
      <w:r w:rsidRPr="009A219C">
        <w:rPr>
          <w:sz w:val="40"/>
          <w:szCs w:val="40"/>
        </w:rPr>
        <w:t xml:space="preserve"> of Albert </w:t>
      </w:r>
      <w:proofErr w:type="spellStart"/>
      <w:r w:rsidRPr="009A219C">
        <w:rPr>
          <w:sz w:val="40"/>
          <w:szCs w:val="40"/>
        </w:rPr>
        <w:t>Ilemobade</w:t>
      </w:r>
      <w:proofErr w:type="spellEnd"/>
      <w:r w:rsidRPr="009A219C">
        <w:rPr>
          <w:sz w:val="40"/>
          <w:szCs w:val="40"/>
        </w:rPr>
        <w:t xml:space="preserve"> Library, FUTA or contact the Reference Librarian via </w:t>
      </w:r>
      <w:r w:rsidRPr="009A219C">
        <w:rPr>
          <w:b/>
          <w:sz w:val="40"/>
          <w:szCs w:val="40"/>
        </w:rPr>
        <w:t>ref_librarian@futa.edu.ng</w:t>
      </w:r>
    </w:p>
    <w:p w:rsidR="00094E4D" w:rsidRDefault="00094E4D" w:rsidP="00094E4D">
      <w:pPr>
        <w:spacing w:line="480" w:lineRule="auto"/>
        <w:ind w:firstLine="720"/>
        <w:jc w:val="both"/>
      </w:pPr>
    </w:p>
    <w:sectPr w:rsidR="00094E4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59"/>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94E4D"/>
    <w:rsid w:val="00094E4D"/>
    <w:rsid w:val="000A60B9"/>
    <w:rsid w:val="003A31C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FD131E1-3EFC-4835-AB9B-9627B2D3FE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94E4D"/>
    <w:pPr>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5</Pages>
  <Words>742</Words>
  <Characters>4232</Characters>
  <Application>Microsoft Office Word</Application>
  <DocSecurity>0</DocSecurity>
  <Lines>35</Lines>
  <Paragraphs>9</Paragraphs>
  <ScaleCrop>false</ScaleCrop>
  <Company/>
  <LinksUpToDate>false</LinksUpToDate>
  <CharactersWithSpaces>4965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dcterms:created xsi:type="dcterms:W3CDTF">2019-10-07T17:07:00Z</dcterms:created>
  <dcterms:modified xsi:type="dcterms:W3CDTF">2019-10-07T17:10:00Z</dcterms:modified>
</cp:coreProperties>
</file>