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575" w:rsidRPr="007F4FDD" w:rsidRDefault="00E11575" w:rsidP="00E11575">
      <w:pPr>
        <w:tabs>
          <w:tab w:val="decimal" w:pos="-5387"/>
        </w:tabs>
        <w:spacing w:line="480" w:lineRule="auto"/>
        <w:ind w:left="720" w:right="119" w:hanging="720"/>
        <w:jc w:val="center"/>
        <w:rPr>
          <w:rFonts w:ascii="Times New Roman" w:hAnsi="Times New Roman" w:cs="Times New Roman"/>
          <w:b/>
          <w:sz w:val="24"/>
          <w:szCs w:val="24"/>
        </w:rPr>
      </w:pPr>
      <w:r w:rsidRPr="007F4FDD">
        <w:rPr>
          <w:rFonts w:ascii="Times New Roman" w:hAnsi="Times New Roman" w:cs="Times New Roman"/>
          <w:b/>
          <w:sz w:val="24"/>
          <w:szCs w:val="24"/>
        </w:rPr>
        <w:t>INTAKE OF ESSENTIAL AND TOXIC ELEMENTS AND</w:t>
      </w:r>
    </w:p>
    <w:p w:rsidR="00E11575" w:rsidRPr="007F4FDD" w:rsidRDefault="00E11575" w:rsidP="00E11575">
      <w:pPr>
        <w:tabs>
          <w:tab w:val="decimal" w:pos="-5387"/>
        </w:tabs>
        <w:spacing w:line="480" w:lineRule="auto"/>
        <w:ind w:left="720" w:right="119" w:hanging="720"/>
        <w:jc w:val="center"/>
        <w:rPr>
          <w:rFonts w:ascii="Times New Roman" w:hAnsi="Times New Roman" w:cs="Times New Roman"/>
          <w:b/>
          <w:sz w:val="24"/>
          <w:szCs w:val="24"/>
        </w:rPr>
      </w:pPr>
      <w:r w:rsidRPr="007F4FDD">
        <w:rPr>
          <w:rFonts w:ascii="Times New Roman" w:hAnsi="Times New Roman" w:cs="Times New Roman"/>
          <w:b/>
          <w:sz w:val="24"/>
          <w:szCs w:val="24"/>
        </w:rPr>
        <w:t>MICROBIAL LOAD OF COMMON FROZEN FISHES CONSUMED IN AKURE, NIGERIA.</w:t>
      </w:r>
    </w:p>
    <w:p w:rsidR="00E11575" w:rsidRPr="007F4FDD" w:rsidRDefault="00E11575" w:rsidP="00E11575">
      <w:pPr>
        <w:spacing w:line="480" w:lineRule="auto"/>
        <w:rPr>
          <w:rFonts w:ascii="Times New Roman" w:hAnsi="Times New Roman" w:cs="Times New Roman"/>
          <w:b/>
          <w:sz w:val="24"/>
          <w:szCs w:val="24"/>
        </w:rPr>
      </w:pPr>
    </w:p>
    <w:p w:rsidR="00E11575" w:rsidRPr="007F4FDD" w:rsidRDefault="00E11575" w:rsidP="00E11575">
      <w:pPr>
        <w:spacing w:line="480" w:lineRule="auto"/>
        <w:jc w:val="center"/>
        <w:rPr>
          <w:rFonts w:ascii="Times New Roman" w:hAnsi="Times New Roman" w:cs="Times New Roman"/>
          <w:b/>
          <w:sz w:val="24"/>
          <w:szCs w:val="24"/>
        </w:rPr>
      </w:pPr>
    </w:p>
    <w:p w:rsidR="00E11575" w:rsidRPr="007F4FDD" w:rsidRDefault="00E11575" w:rsidP="00E11575">
      <w:pPr>
        <w:spacing w:line="480" w:lineRule="auto"/>
        <w:jc w:val="center"/>
        <w:rPr>
          <w:rFonts w:ascii="Times New Roman" w:hAnsi="Times New Roman" w:cs="Times New Roman"/>
          <w:b/>
          <w:sz w:val="24"/>
          <w:szCs w:val="24"/>
        </w:rPr>
      </w:pPr>
      <w:r w:rsidRPr="007F4FDD">
        <w:rPr>
          <w:rFonts w:ascii="Times New Roman" w:hAnsi="Times New Roman" w:cs="Times New Roman" w:hint="cs"/>
          <w:b/>
          <w:sz w:val="24"/>
          <w:szCs w:val="24"/>
        </w:rPr>
        <w:t>SIMPSON, VICTOR BAMIDELE</w:t>
      </w:r>
    </w:p>
    <w:p w:rsidR="00E11575" w:rsidRPr="007F4FDD" w:rsidRDefault="00E11575" w:rsidP="00E11575">
      <w:pPr>
        <w:spacing w:line="480" w:lineRule="auto"/>
        <w:jc w:val="center"/>
        <w:rPr>
          <w:rFonts w:ascii="Times New Roman" w:hAnsi="Times New Roman" w:cs="Times New Roman"/>
          <w:b/>
          <w:i/>
          <w:iCs/>
          <w:sz w:val="24"/>
          <w:szCs w:val="24"/>
        </w:rPr>
      </w:pPr>
      <w:r w:rsidRPr="007F4FDD">
        <w:rPr>
          <w:rFonts w:ascii="Times New Roman" w:hAnsi="Times New Roman" w:cs="Times New Roman" w:hint="cs"/>
          <w:b/>
          <w:i/>
          <w:iCs/>
          <w:sz w:val="24"/>
          <w:szCs w:val="24"/>
        </w:rPr>
        <w:t>BIO/05/6313</w:t>
      </w:r>
    </w:p>
    <w:p w:rsidR="00E11575" w:rsidRPr="007F4FDD" w:rsidRDefault="00E11575" w:rsidP="00E11575">
      <w:pPr>
        <w:spacing w:line="480" w:lineRule="auto"/>
        <w:rPr>
          <w:rFonts w:ascii="Times New Roman" w:hAnsi="Times New Roman" w:cs="Times New Roman"/>
          <w:b/>
          <w:iCs/>
          <w:sz w:val="24"/>
          <w:szCs w:val="24"/>
        </w:rPr>
      </w:pPr>
    </w:p>
    <w:p w:rsidR="00E11575" w:rsidRPr="007F4FDD" w:rsidRDefault="00E11575" w:rsidP="00E11575">
      <w:pPr>
        <w:spacing w:line="480" w:lineRule="auto"/>
        <w:jc w:val="center"/>
        <w:rPr>
          <w:rFonts w:ascii="Times New Roman" w:hAnsi="Times New Roman" w:cs="Times New Roman"/>
          <w:b/>
          <w:sz w:val="24"/>
          <w:szCs w:val="24"/>
        </w:rPr>
      </w:pPr>
      <w:r w:rsidRPr="007F4FDD">
        <w:rPr>
          <w:rFonts w:ascii="Times New Roman" w:hAnsi="Times New Roman" w:cs="Times New Roman"/>
          <w:b/>
          <w:iCs/>
          <w:sz w:val="24"/>
          <w:szCs w:val="24"/>
        </w:rPr>
        <w:t>A THESIS IN THEDEPARTMENT OF BIOLOGY, SUBMITTED TO THE SCHOOL OF POSTGRADUATE STUDIES,</w:t>
      </w:r>
      <w:r w:rsidRPr="007F4FDD">
        <w:rPr>
          <w:rFonts w:ascii="Times New Roman" w:hAnsi="Times New Roman" w:cs="Times New Roman"/>
          <w:b/>
          <w:sz w:val="24"/>
          <w:szCs w:val="24"/>
        </w:rPr>
        <w:t xml:space="preserve"> FEDERAL UNIVERSITY OF TECHNOLOGY, AKURE, ONDO STATE.</w:t>
      </w:r>
    </w:p>
    <w:p w:rsidR="00E11575" w:rsidRDefault="00E11575" w:rsidP="00E11575">
      <w:pPr>
        <w:spacing w:line="480" w:lineRule="auto"/>
        <w:jc w:val="center"/>
        <w:rPr>
          <w:rFonts w:ascii="Times New Roman" w:hAnsi="Times New Roman" w:cs="Times New Roman"/>
          <w:b/>
          <w:sz w:val="24"/>
          <w:szCs w:val="24"/>
        </w:rPr>
      </w:pPr>
    </w:p>
    <w:p w:rsidR="00E11575" w:rsidRPr="007F4FDD" w:rsidRDefault="00E11575" w:rsidP="00E11575">
      <w:pPr>
        <w:spacing w:line="480" w:lineRule="auto"/>
        <w:jc w:val="center"/>
        <w:rPr>
          <w:rFonts w:ascii="Times New Roman" w:hAnsi="Times New Roman" w:cs="Times New Roman"/>
          <w:b/>
          <w:sz w:val="24"/>
          <w:szCs w:val="24"/>
        </w:rPr>
      </w:pPr>
      <w:r w:rsidRPr="007F4FDD">
        <w:rPr>
          <w:rFonts w:ascii="Times New Roman" w:hAnsi="Times New Roman" w:cs="Times New Roman"/>
          <w:b/>
          <w:sz w:val="24"/>
          <w:szCs w:val="24"/>
        </w:rPr>
        <w:t>IN PARTIAL FULFILLMENT OF THE REQUIREMENTS FOR THE AWARD OF MASTER OF TECHNOLOGY (M.TECH) DEGREE IN ENVIROMENTAL</w:t>
      </w:r>
      <w:r>
        <w:rPr>
          <w:rFonts w:ascii="Times New Roman" w:hAnsi="Times New Roman" w:cs="Times New Roman"/>
          <w:b/>
          <w:sz w:val="24"/>
          <w:szCs w:val="24"/>
        </w:rPr>
        <w:t xml:space="preserve"> BIOLOGY AND PUBLIC HEALTH, THE </w:t>
      </w:r>
      <w:r w:rsidRPr="007F4FDD">
        <w:rPr>
          <w:rFonts w:ascii="Times New Roman" w:hAnsi="Times New Roman" w:cs="Times New Roman"/>
          <w:b/>
          <w:sz w:val="24"/>
          <w:szCs w:val="24"/>
        </w:rPr>
        <w:t>FEDERAL UNIVERSITY OF TECHNOLOGY, AKURE, ONDO STATE.</w:t>
      </w:r>
    </w:p>
    <w:p w:rsidR="00E11575" w:rsidRPr="007F4FDD" w:rsidRDefault="00E11575" w:rsidP="00E11575">
      <w:pPr>
        <w:spacing w:line="480" w:lineRule="auto"/>
        <w:jc w:val="center"/>
        <w:rPr>
          <w:rFonts w:ascii="Times New Roman" w:hAnsi="Times New Roman" w:cs="Times New Roman"/>
          <w:b/>
          <w:sz w:val="24"/>
          <w:szCs w:val="24"/>
        </w:rPr>
      </w:pPr>
    </w:p>
    <w:p w:rsidR="00E11575" w:rsidRPr="007F4FDD" w:rsidRDefault="00E11575" w:rsidP="00E11575">
      <w:pPr>
        <w:spacing w:line="480" w:lineRule="auto"/>
        <w:ind w:left="5760"/>
        <w:rPr>
          <w:rFonts w:ascii="Times New Roman" w:hAnsi="Times New Roman" w:cs="Times New Roman"/>
          <w:b/>
          <w:sz w:val="24"/>
          <w:szCs w:val="24"/>
        </w:rPr>
      </w:pPr>
    </w:p>
    <w:p w:rsidR="00E11575" w:rsidRPr="007F4FDD" w:rsidRDefault="00E11575" w:rsidP="00E11575">
      <w:pPr>
        <w:spacing w:line="480" w:lineRule="auto"/>
        <w:ind w:left="5760"/>
        <w:rPr>
          <w:rFonts w:ascii="Times New Roman" w:hAnsi="Times New Roman" w:cs="Times New Roman"/>
          <w:b/>
          <w:sz w:val="24"/>
          <w:szCs w:val="24"/>
        </w:rPr>
      </w:pPr>
    </w:p>
    <w:p w:rsidR="00E11575" w:rsidRPr="00405213" w:rsidRDefault="00E11575" w:rsidP="00E11575">
      <w:pPr>
        <w:ind w:left="7200" w:firstLine="720"/>
        <w:jc w:val="both"/>
        <w:rPr>
          <w:rFonts w:ascii="Times New Roman" w:hAnsi="Times New Roman" w:cs="Times New Roman"/>
          <w:b/>
          <w:sz w:val="24"/>
          <w:szCs w:val="24"/>
        </w:rPr>
      </w:pPr>
      <w:r w:rsidRPr="007F4FDD">
        <w:rPr>
          <w:rFonts w:ascii="Times New Roman" w:hAnsi="Times New Roman" w:cs="Times New Roman"/>
          <w:b/>
          <w:sz w:val="24"/>
          <w:szCs w:val="24"/>
        </w:rPr>
        <w:t>July, 2016.</w:t>
      </w:r>
    </w:p>
    <w:p w:rsidR="00E11575" w:rsidRPr="001559CD" w:rsidRDefault="00E11575" w:rsidP="00E11575">
      <w:pPr>
        <w:jc w:val="both"/>
        <w:rPr>
          <w:rFonts w:ascii="Times New Roman" w:hAnsi="Times New Roman" w:cs="Times New Roman"/>
          <w:sz w:val="24"/>
          <w:szCs w:val="24"/>
        </w:rPr>
      </w:pPr>
    </w:p>
    <w:p w:rsidR="00E11575" w:rsidRPr="00766094" w:rsidRDefault="00E11575" w:rsidP="00E11575">
      <w:pPr>
        <w:spacing w:after="0" w:line="480" w:lineRule="auto"/>
        <w:ind w:left="2880" w:firstLine="720"/>
        <w:rPr>
          <w:rFonts w:ascii="Times New Roman" w:hAnsi="Times New Roman" w:cs="Times New Roman"/>
          <w:b/>
          <w:sz w:val="24"/>
          <w:szCs w:val="24"/>
        </w:rPr>
      </w:pPr>
      <w:r w:rsidRPr="00766094">
        <w:rPr>
          <w:rFonts w:ascii="Times New Roman" w:hAnsi="Times New Roman" w:cs="Times New Roman"/>
          <w:b/>
          <w:sz w:val="24"/>
          <w:szCs w:val="24"/>
        </w:rPr>
        <w:lastRenderedPageBreak/>
        <w:t>ABSTRACT</w:t>
      </w:r>
    </w:p>
    <w:p w:rsidR="00E11575" w:rsidRDefault="00E11575" w:rsidP="00E11575">
      <w:pPr>
        <w:spacing w:after="0" w:line="480" w:lineRule="auto"/>
        <w:jc w:val="both"/>
        <w:rPr>
          <w:rFonts w:ascii="Times New Roman" w:hAnsi="Times New Roman" w:cs="Times New Roman"/>
          <w:sz w:val="24"/>
          <w:szCs w:val="24"/>
        </w:rPr>
      </w:pPr>
      <w:r w:rsidRPr="001559CD">
        <w:rPr>
          <w:rFonts w:ascii="Times New Roman" w:hAnsi="Times New Roman" w:cs="Times New Roman"/>
          <w:sz w:val="24"/>
          <w:szCs w:val="24"/>
        </w:rPr>
        <w:t>There is</w:t>
      </w:r>
      <w:r>
        <w:rPr>
          <w:rFonts w:ascii="Times New Roman" w:hAnsi="Times New Roman" w:cs="Times New Roman"/>
          <w:sz w:val="24"/>
          <w:szCs w:val="24"/>
        </w:rPr>
        <w:t xml:space="preserve"> a</w:t>
      </w:r>
      <w:r w:rsidRPr="001559CD">
        <w:rPr>
          <w:rFonts w:ascii="Times New Roman" w:hAnsi="Times New Roman" w:cs="Times New Roman"/>
          <w:sz w:val="24"/>
          <w:szCs w:val="24"/>
        </w:rPr>
        <w:t xml:space="preserve"> dearth of information on </w:t>
      </w:r>
      <w:r>
        <w:rPr>
          <w:rFonts w:ascii="Times New Roman" w:hAnsi="Times New Roman" w:cs="Times New Roman"/>
          <w:sz w:val="24"/>
          <w:szCs w:val="24"/>
        </w:rPr>
        <w:t xml:space="preserve">the dietary intake of essential, </w:t>
      </w:r>
      <w:r w:rsidRPr="001559CD">
        <w:rPr>
          <w:rFonts w:ascii="Times New Roman" w:hAnsi="Times New Roman" w:cs="Times New Roman"/>
          <w:sz w:val="24"/>
          <w:szCs w:val="24"/>
        </w:rPr>
        <w:t xml:space="preserve">toxic elements and microbial load of commonly consumed frozen fishes, hence, this study was conducted to determine the proximate, elemental and, microbial composition of frozen samples of Chub mackerel, Sardine, Hake, </w:t>
      </w:r>
      <w:proofErr w:type="spellStart"/>
      <w:r w:rsidRPr="001559CD">
        <w:rPr>
          <w:rFonts w:ascii="Times New Roman" w:hAnsi="Times New Roman" w:cs="Times New Roman"/>
          <w:sz w:val="24"/>
          <w:szCs w:val="24"/>
        </w:rPr>
        <w:t>Croaker</w:t>
      </w:r>
      <w:proofErr w:type="spellEnd"/>
      <w:r w:rsidRPr="001559CD">
        <w:rPr>
          <w:rFonts w:ascii="Times New Roman" w:hAnsi="Times New Roman" w:cs="Times New Roman"/>
          <w:sz w:val="24"/>
          <w:szCs w:val="24"/>
        </w:rPr>
        <w:t xml:space="preserve"> and, Atlantic horse mackerel obtained from four markets in </w:t>
      </w:r>
      <w:proofErr w:type="spellStart"/>
      <w:r w:rsidRPr="001559CD">
        <w:rPr>
          <w:rFonts w:ascii="Times New Roman" w:hAnsi="Times New Roman" w:cs="Times New Roman"/>
          <w:sz w:val="24"/>
          <w:szCs w:val="24"/>
        </w:rPr>
        <w:t>Akure</w:t>
      </w:r>
      <w:proofErr w:type="spellEnd"/>
      <w:r w:rsidRPr="001559CD">
        <w:rPr>
          <w:rFonts w:ascii="Times New Roman" w:hAnsi="Times New Roman" w:cs="Times New Roman"/>
          <w:sz w:val="24"/>
          <w:szCs w:val="24"/>
        </w:rPr>
        <w:t xml:space="preserve">, </w:t>
      </w:r>
      <w:proofErr w:type="spellStart"/>
      <w:r w:rsidRPr="001559CD">
        <w:rPr>
          <w:rFonts w:ascii="Times New Roman" w:hAnsi="Times New Roman" w:cs="Times New Roman"/>
          <w:sz w:val="24"/>
          <w:szCs w:val="24"/>
        </w:rPr>
        <w:t>Ondo</w:t>
      </w:r>
      <w:proofErr w:type="spellEnd"/>
      <w:r w:rsidRPr="001559CD">
        <w:rPr>
          <w:rFonts w:ascii="Times New Roman" w:hAnsi="Times New Roman" w:cs="Times New Roman"/>
          <w:sz w:val="24"/>
          <w:szCs w:val="24"/>
        </w:rPr>
        <w:t xml:space="preserve"> State, Nigeria. The fish species examined contained appreciable concentrations of protein which ranged from 15.19% in Chub mackerel to 21.75 % in Atlantic horse mackerel. The a</w:t>
      </w:r>
      <w:r>
        <w:rPr>
          <w:rFonts w:ascii="Times New Roman" w:hAnsi="Times New Roman" w:cs="Times New Roman"/>
          <w:sz w:val="24"/>
          <w:szCs w:val="24"/>
        </w:rPr>
        <w:t>sh and moisture content suggest</w:t>
      </w:r>
      <w:r w:rsidRPr="001559CD">
        <w:rPr>
          <w:rFonts w:ascii="Times New Roman" w:hAnsi="Times New Roman" w:cs="Times New Roman"/>
          <w:sz w:val="24"/>
          <w:szCs w:val="24"/>
        </w:rPr>
        <w:t xml:space="preserve"> that the fish species are a good source of minerals and</w:t>
      </w:r>
      <w:r>
        <w:rPr>
          <w:rFonts w:ascii="Times New Roman" w:hAnsi="Times New Roman" w:cs="Times New Roman"/>
          <w:sz w:val="24"/>
          <w:szCs w:val="24"/>
        </w:rPr>
        <w:t xml:space="preserve"> a veritable</w:t>
      </w:r>
      <w:r w:rsidRPr="001559CD">
        <w:rPr>
          <w:rFonts w:ascii="Times New Roman" w:hAnsi="Times New Roman" w:cs="Times New Roman"/>
          <w:sz w:val="24"/>
          <w:szCs w:val="24"/>
        </w:rPr>
        <w:t xml:space="preserve"> medium for microbial proliferation respectively, while, the crude fat value ranging between 0.16 % in Atlantic horse mackerel to 0.27 % in Hake showed that they are lean fat fishes. The Estimated Dietary Intake (EDI) of the macro and microelements analysed in the fish species</w:t>
      </w:r>
      <w:r>
        <w:rPr>
          <w:rFonts w:ascii="Times New Roman" w:hAnsi="Times New Roman" w:cs="Times New Roman"/>
          <w:sz w:val="24"/>
          <w:szCs w:val="24"/>
        </w:rPr>
        <w:t xml:space="preserve"> (except for phosphorus)</w:t>
      </w:r>
      <w:r w:rsidRPr="001559CD">
        <w:rPr>
          <w:rFonts w:ascii="Times New Roman" w:hAnsi="Times New Roman" w:cs="Times New Roman"/>
          <w:sz w:val="24"/>
          <w:szCs w:val="24"/>
        </w:rPr>
        <w:t xml:space="preserve"> fell short of the Dietary Reference Intake (</w:t>
      </w:r>
      <w:smartTag w:uri="urn:schemas-microsoft-com:office:smarttags" w:element="stockticker">
        <w:r w:rsidRPr="001559CD">
          <w:rPr>
            <w:rFonts w:ascii="Times New Roman" w:hAnsi="Times New Roman" w:cs="Times New Roman"/>
            <w:sz w:val="24"/>
            <w:szCs w:val="24"/>
          </w:rPr>
          <w:t>DRI</w:t>
        </w:r>
      </w:smartTag>
      <w:r w:rsidRPr="001559CD">
        <w:rPr>
          <w:rFonts w:ascii="Times New Roman" w:hAnsi="Times New Roman" w:cs="Times New Roman"/>
          <w:sz w:val="24"/>
          <w:szCs w:val="24"/>
        </w:rPr>
        <w:t>) that were established by the Institute of Medicine</w:t>
      </w:r>
      <w:r>
        <w:rPr>
          <w:rFonts w:ascii="Times New Roman" w:hAnsi="Times New Roman" w:cs="Times New Roman"/>
          <w:sz w:val="24"/>
          <w:szCs w:val="24"/>
        </w:rPr>
        <w:t xml:space="preserve">. </w:t>
      </w:r>
      <w:r w:rsidRPr="001559CD">
        <w:rPr>
          <w:rFonts w:ascii="Times New Roman" w:hAnsi="Times New Roman" w:cs="Times New Roman"/>
          <w:sz w:val="24"/>
          <w:szCs w:val="24"/>
        </w:rPr>
        <w:t xml:space="preserve"> Also, the EDIs of lead (1-2µg/day), arsenic (4-8µg/day) and cadmium (0.3-0.6µg/day) were below the tolerable limits</w:t>
      </w:r>
      <w:r>
        <w:rPr>
          <w:rFonts w:ascii="Times New Roman" w:hAnsi="Times New Roman" w:cs="Times New Roman"/>
          <w:sz w:val="24"/>
          <w:szCs w:val="24"/>
        </w:rPr>
        <w:t xml:space="preserve">. The determination of the target hazard quotient (THQ) for six potentially toxic elements (Zn, Cu, </w:t>
      </w:r>
      <w:proofErr w:type="spellStart"/>
      <w:r>
        <w:rPr>
          <w:rFonts w:ascii="Times New Roman" w:hAnsi="Times New Roman" w:cs="Times New Roman"/>
          <w:sz w:val="24"/>
          <w:szCs w:val="24"/>
        </w:rPr>
        <w:t>Mn</w:t>
      </w:r>
      <w:proofErr w:type="spellEnd"/>
      <w:r>
        <w:rPr>
          <w:rFonts w:ascii="Times New Roman" w:hAnsi="Times New Roman" w:cs="Times New Roman"/>
          <w:sz w:val="24"/>
          <w:szCs w:val="24"/>
        </w:rPr>
        <w:t xml:space="preserve">, Fe, </w:t>
      </w:r>
      <w:proofErr w:type="spellStart"/>
      <w:r>
        <w:rPr>
          <w:rFonts w:ascii="Times New Roman" w:hAnsi="Times New Roman" w:cs="Times New Roman"/>
          <w:sz w:val="24"/>
          <w:szCs w:val="24"/>
        </w:rPr>
        <w:t>Pb</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Cd</w:t>
      </w:r>
      <w:proofErr w:type="spellEnd"/>
      <w:r>
        <w:rPr>
          <w:rFonts w:ascii="Times New Roman" w:hAnsi="Times New Roman" w:cs="Times New Roman"/>
          <w:sz w:val="24"/>
          <w:szCs w:val="24"/>
        </w:rPr>
        <w:t>) in the fish species also showed that there is no level of concern that could emanate from the ingestion of these elements through the consumption of these fish species. However, the</w:t>
      </w:r>
      <w:r w:rsidRPr="001559CD">
        <w:rPr>
          <w:rFonts w:ascii="Times New Roman" w:hAnsi="Times New Roman" w:cs="Times New Roman"/>
          <w:sz w:val="24"/>
          <w:szCs w:val="24"/>
        </w:rPr>
        <w:t xml:space="preserve"> concentrations</w:t>
      </w:r>
      <w:r>
        <w:rPr>
          <w:rFonts w:ascii="Times New Roman" w:hAnsi="Times New Roman" w:cs="Times New Roman"/>
          <w:sz w:val="24"/>
          <w:szCs w:val="24"/>
        </w:rPr>
        <w:t xml:space="preserve"> of lead, arsenic and cadmium</w:t>
      </w:r>
      <w:r w:rsidRPr="001559CD">
        <w:rPr>
          <w:rFonts w:ascii="Times New Roman" w:hAnsi="Times New Roman" w:cs="Times New Roman"/>
          <w:sz w:val="24"/>
          <w:szCs w:val="24"/>
        </w:rPr>
        <w:t xml:space="preserve"> exceeded the maximum limits set for these elements in foods, and this consequently poses a long term risk as a result of the bioaccumulation and biomagnifications of these toxic elements in the </w:t>
      </w:r>
      <w:proofErr w:type="spellStart"/>
      <w:r w:rsidRPr="001559CD">
        <w:rPr>
          <w:rFonts w:ascii="Times New Roman" w:hAnsi="Times New Roman" w:cs="Times New Roman"/>
          <w:sz w:val="24"/>
          <w:szCs w:val="24"/>
        </w:rPr>
        <w:t>body.The</w:t>
      </w:r>
      <w:proofErr w:type="spellEnd"/>
      <w:r w:rsidRPr="001559CD">
        <w:rPr>
          <w:rFonts w:ascii="Times New Roman" w:hAnsi="Times New Roman" w:cs="Times New Roman"/>
          <w:sz w:val="24"/>
          <w:szCs w:val="24"/>
        </w:rPr>
        <w:t xml:space="preserve"> microbiological assessment revealed that these fish species had low bacterial and fungal load</w:t>
      </w:r>
      <w:r>
        <w:rPr>
          <w:rFonts w:ascii="Times New Roman" w:hAnsi="Times New Roman" w:cs="Times New Roman"/>
          <w:sz w:val="24"/>
          <w:szCs w:val="24"/>
        </w:rPr>
        <w:t>s</w:t>
      </w:r>
      <w:r w:rsidRPr="001559CD">
        <w:rPr>
          <w:rFonts w:ascii="Times New Roman" w:hAnsi="Times New Roman" w:cs="Times New Roman"/>
          <w:sz w:val="24"/>
          <w:szCs w:val="24"/>
        </w:rPr>
        <w:t xml:space="preserve">. </w:t>
      </w:r>
      <w:r>
        <w:rPr>
          <w:rFonts w:ascii="Times New Roman" w:hAnsi="Times New Roman" w:cs="Times New Roman"/>
          <w:sz w:val="24"/>
          <w:szCs w:val="24"/>
        </w:rPr>
        <w:t xml:space="preserve">However, </w:t>
      </w:r>
      <w:r w:rsidRPr="001559CD">
        <w:rPr>
          <w:rFonts w:ascii="Times New Roman" w:hAnsi="Times New Roman" w:cs="Times New Roman"/>
          <w:sz w:val="24"/>
          <w:szCs w:val="24"/>
        </w:rPr>
        <w:t xml:space="preserve">due to the isolation and identification of pathogenic organisms, they are good source of food borne illnesses such as </w:t>
      </w:r>
      <w:proofErr w:type="spellStart"/>
      <w:r w:rsidRPr="001559CD">
        <w:rPr>
          <w:rFonts w:ascii="Times New Roman" w:hAnsi="Times New Roman" w:cs="Times New Roman"/>
          <w:sz w:val="24"/>
          <w:szCs w:val="24"/>
        </w:rPr>
        <w:t>aspergillosis</w:t>
      </w:r>
      <w:proofErr w:type="spellEnd"/>
      <w:r w:rsidRPr="001559CD">
        <w:rPr>
          <w:rFonts w:ascii="Times New Roman" w:hAnsi="Times New Roman" w:cs="Times New Roman"/>
          <w:sz w:val="24"/>
          <w:szCs w:val="24"/>
        </w:rPr>
        <w:t>,</w:t>
      </w:r>
      <w:r>
        <w:rPr>
          <w:rFonts w:ascii="Times New Roman" w:hAnsi="Times New Roman" w:cs="Times New Roman"/>
          <w:sz w:val="24"/>
          <w:szCs w:val="24"/>
        </w:rPr>
        <w:t xml:space="preserve"> nausea, and diarrhoeal infections.</w:t>
      </w:r>
    </w:p>
    <w:p w:rsidR="00E11575" w:rsidRDefault="00E11575" w:rsidP="00E11575">
      <w:pPr>
        <w:spacing w:line="480" w:lineRule="auto"/>
        <w:jc w:val="both"/>
        <w:rPr>
          <w:rFonts w:ascii="Times New Roman" w:hAnsi="Times New Roman" w:cs="Times New Roman"/>
          <w:sz w:val="24"/>
          <w:szCs w:val="24"/>
        </w:rPr>
      </w:pPr>
    </w:p>
    <w:p w:rsidR="00E11575" w:rsidRDefault="00E11575" w:rsidP="00E11575">
      <w:pPr>
        <w:spacing w:line="480" w:lineRule="auto"/>
        <w:jc w:val="both"/>
        <w:rPr>
          <w:rFonts w:ascii="Times New Roman" w:hAnsi="Times New Roman" w:cs="Times New Roman"/>
          <w:sz w:val="24"/>
          <w:szCs w:val="24"/>
        </w:rPr>
      </w:pPr>
    </w:p>
    <w:p w:rsidR="00E11575" w:rsidRPr="007B268B" w:rsidRDefault="00E11575" w:rsidP="00E11575">
      <w:pPr>
        <w:spacing w:after="0" w:line="480" w:lineRule="auto"/>
        <w:ind w:left="2880" w:firstLine="720"/>
        <w:rPr>
          <w:rFonts w:ascii="Times New Roman" w:hAnsi="Times New Roman" w:cs="Times New Roman"/>
          <w:b/>
          <w:sz w:val="32"/>
          <w:szCs w:val="32"/>
        </w:rPr>
      </w:pPr>
      <w:r w:rsidRPr="007B268B">
        <w:rPr>
          <w:rFonts w:ascii="Times New Roman" w:hAnsi="Times New Roman" w:cs="Times New Roman"/>
          <w:b/>
          <w:sz w:val="24"/>
          <w:szCs w:val="24"/>
        </w:rPr>
        <w:lastRenderedPageBreak/>
        <w:t>CHAPTER ONE</w:t>
      </w:r>
    </w:p>
    <w:p w:rsidR="00E11575" w:rsidRPr="007B268B" w:rsidRDefault="00E11575" w:rsidP="00E11575">
      <w:pPr>
        <w:spacing w:after="0" w:line="480" w:lineRule="auto"/>
        <w:ind w:left="2880" w:firstLine="720"/>
        <w:jc w:val="both"/>
        <w:rPr>
          <w:rFonts w:ascii="Times New Roman" w:hAnsi="Times New Roman" w:cs="Times New Roman"/>
          <w:b/>
          <w:sz w:val="24"/>
          <w:szCs w:val="24"/>
        </w:rPr>
      </w:pPr>
      <w:r w:rsidRPr="007B268B">
        <w:rPr>
          <w:rFonts w:ascii="Times New Roman" w:hAnsi="Times New Roman" w:cs="Times New Roman"/>
          <w:b/>
          <w:sz w:val="24"/>
          <w:szCs w:val="24"/>
        </w:rPr>
        <w:t>INTRODUCTION</w:t>
      </w:r>
    </w:p>
    <w:p w:rsidR="00E11575" w:rsidRPr="007B268B" w:rsidRDefault="00E11575" w:rsidP="00E11575">
      <w:pPr>
        <w:spacing w:after="0" w:line="480" w:lineRule="auto"/>
        <w:rPr>
          <w:rFonts w:ascii="Times New Roman" w:hAnsi="Times New Roman" w:cs="Times New Roman"/>
          <w:b/>
          <w:sz w:val="24"/>
          <w:szCs w:val="24"/>
        </w:rPr>
      </w:pPr>
      <w:r w:rsidRPr="007B268B">
        <w:rPr>
          <w:rFonts w:ascii="Times New Roman" w:hAnsi="Times New Roman" w:cs="Times New Roman"/>
          <w:b/>
          <w:sz w:val="24"/>
          <w:szCs w:val="24"/>
        </w:rPr>
        <w:t>1.1</w:t>
      </w:r>
      <w:r w:rsidRPr="007B268B">
        <w:rPr>
          <w:rFonts w:ascii="Times New Roman" w:hAnsi="Times New Roman" w:cs="Times New Roman"/>
          <w:b/>
          <w:sz w:val="24"/>
          <w:szCs w:val="24"/>
        </w:rPr>
        <w:tab/>
        <w:t>Trace elements in foods</w:t>
      </w:r>
    </w:p>
    <w:p w:rsidR="00E11575" w:rsidRDefault="00E11575" w:rsidP="00E11575">
      <w:pPr>
        <w:spacing w:after="0" w:line="480" w:lineRule="auto"/>
        <w:ind w:firstLine="720"/>
        <w:jc w:val="both"/>
        <w:rPr>
          <w:rFonts w:ascii="Times New Roman" w:hAnsi="Times New Roman" w:cs="Times New Roman"/>
          <w:sz w:val="24"/>
          <w:szCs w:val="24"/>
        </w:rPr>
      </w:pPr>
      <w:r w:rsidRPr="00740E7C">
        <w:rPr>
          <w:rFonts w:ascii="Times New Roman" w:hAnsi="Times New Roman" w:cs="Times New Roman"/>
          <w:sz w:val="24"/>
          <w:szCs w:val="24"/>
        </w:rPr>
        <w:t xml:space="preserve">Nigeria has a large number of public frozen seafood processing plants and </w:t>
      </w:r>
      <w:r>
        <w:rPr>
          <w:rFonts w:ascii="Times New Roman" w:hAnsi="Times New Roman" w:cs="Times New Roman"/>
          <w:sz w:val="24"/>
          <w:szCs w:val="24"/>
        </w:rPr>
        <w:t>retail markets distributed around</w:t>
      </w:r>
      <w:r w:rsidRPr="00740E7C">
        <w:rPr>
          <w:rFonts w:ascii="Times New Roman" w:hAnsi="Times New Roman" w:cs="Times New Roman"/>
          <w:sz w:val="24"/>
          <w:szCs w:val="24"/>
        </w:rPr>
        <w:t xml:space="preserve"> the country, where a considerable number of people buy their frozen seafood products daily. The Food and Agricultural Organization of United Nation and the World Health Organization (FAO/WHO) Codex </w:t>
      </w:r>
      <w:proofErr w:type="spellStart"/>
      <w:r w:rsidRPr="00740E7C">
        <w:rPr>
          <w:rFonts w:ascii="Times New Roman" w:hAnsi="Times New Roman" w:cs="Times New Roman"/>
          <w:sz w:val="24"/>
          <w:szCs w:val="24"/>
        </w:rPr>
        <w:t>Aliment</w:t>
      </w:r>
      <w:r>
        <w:rPr>
          <w:rFonts w:ascii="Times New Roman" w:hAnsi="Times New Roman" w:cs="Times New Roman"/>
          <w:sz w:val="24"/>
          <w:szCs w:val="24"/>
        </w:rPr>
        <w:t>arius</w:t>
      </w:r>
      <w:proofErr w:type="spellEnd"/>
      <w:r>
        <w:rPr>
          <w:rFonts w:ascii="Times New Roman" w:hAnsi="Times New Roman" w:cs="Times New Roman"/>
          <w:sz w:val="24"/>
          <w:szCs w:val="24"/>
        </w:rPr>
        <w:t xml:space="preserve"> Commission, 2000</w:t>
      </w:r>
      <w:r w:rsidRPr="00740E7C">
        <w:rPr>
          <w:rFonts w:ascii="Times New Roman" w:hAnsi="Times New Roman" w:cs="Times New Roman"/>
          <w:sz w:val="24"/>
          <w:szCs w:val="24"/>
        </w:rPr>
        <w:t>) state that illness due to contaminated food is perhaps the most widespread health problem in the contemporary world and an important cause of reduced economic productivity. Food c</w:t>
      </w:r>
      <w:r>
        <w:rPr>
          <w:rFonts w:ascii="Times New Roman" w:hAnsi="Times New Roman" w:cs="Times New Roman"/>
          <w:sz w:val="24"/>
          <w:szCs w:val="24"/>
        </w:rPr>
        <w:t>ontains a wide range of elements</w:t>
      </w:r>
      <w:r w:rsidRPr="00740E7C">
        <w:rPr>
          <w:rFonts w:ascii="Times New Roman" w:hAnsi="Times New Roman" w:cs="Times New Roman"/>
          <w:sz w:val="24"/>
          <w:szCs w:val="24"/>
        </w:rPr>
        <w:t xml:space="preserve"> such as sodium, potassium, iron, calcium, boron, magnesium, selenium, copper and zinc. These elements are essential in trace quantities for maintenance of cel</w:t>
      </w:r>
      <w:r>
        <w:rPr>
          <w:rFonts w:ascii="Times New Roman" w:hAnsi="Times New Roman" w:cs="Times New Roman"/>
          <w:sz w:val="24"/>
          <w:szCs w:val="24"/>
        </w:rPr>
        <w:t xml:space="preserve">lular processes. </w:t>
      </w:r>
      <w:r w:rsidRPr="00740E7C">
        <w:rPr>
          <w:rFonts w:ascii="Times New Roman" w:hAnsi="Times New Roman" w:cs="Times New Roman"/>
          <w:sz w:val="24"/>
          <w:szCs w:val="24"/>
        </w:rPr>
        <w:t>The majority of metals are natural components of the earth’s crust.  Metals and other elements can be naturally present in food or can enter food as a result of human activities such as industrial and agricultural processes</w:t>
      </w:r>
      <w:r>
        <w:rPr>
          <w:rFonts w:ascii="Times New Roman" w:hAnsi="Times New Roman" w:cs="Times New Roman"/>
          <w:sz w:val="24"/>
          <w:szCs w:val="24"/>
        </w:rPr>
        <w:t xml:space="preserve"> (</w:t>
      </w:r>
      <w:proofErr w:type="spellStart"/>
      <w:r>
        <w:rPr>
          <w:rFonts w:ascii="Times New Roman" w:hAnsi="Times New Roman" w:cs="Times New Roman"/>
          <w:sz w:val="24"/>
          <w:szCs w:val="24"/>
        </w:rPr>
        <w:t>Ogundiran</w:t>
      </w:r>
      <w:proofErr w:type="spellEnd"/>
      <w:r>
        <w:rPr>
          <w:rFonts w:ascii="Times New Roman" w:hAnsi="Times New Roman" w:cs="Times New Roman"/>
          <w:sz w:val="24"/>
          <w:szCs w:val="24"/>
        </w:rPr>
        <w:t xml:space="preserve"> </w:t>
      </w:r>
      <w:r w:rsidRPr="00080B88">
        <w:rPr>
          <w:rFonts w:ascii="Times New Roman" w:hAnsi="Times New Roman" w:cs="Times New Roman"/>
          <w:i/>
          <w:sz w:val="24"/>
          <w:szCs w:val="24"/>
        </w:rPr>
        <w:t>et al.,</w:t>
      </w:r>
      <w:r>
        <w:rPr>
          <w:rFonts w:ascii="Times New Roman" w:hAnsi="Times New Roman" w:cs="Times New Roman"/>
          <w:sz w:val="24"/>
          <w:szCs w:val="24"/>
        </w:rPr>
        <w:t xml:space="preserve"> 2012)</w:t>
      </w:r>
      <w:r w:rsidRPr="00740E7C">
        <w:rPr>
          <w:rFonts w:ascii="Times New Roman" w:hAnsi="Times New Roman" w:cs="Times New Roman"/>
          <w:sz w:val="24"/>
          <w:szCs w:val="24"/>
        </w:rPr>
        <w:t>. Thus the World Health Organization (WHO) as well as the Food and Agriculture Organization (FAO) of the United Nations state that monitoring eight elements in fish  Mercury (Hg), Cadmium (</w:t>
      </w:r>
      <w:proofErr w:type="spellStart"/>
      <w:r w:rsidRPr="00740E7C">
        <w:rPr>
          <w:rFonts w:ascii="Times New Roman" w:hAnsi="Times New Roman" w:cs="Times New Roman"/>
          <w:sz w:val="24"/>
          <w:szCs w:val="24"/>
        </w:rPr>
        <w:t>Cd</w:t>
      </w:r>
      <w:proofErr w:type="spellEnd"/>
      <w:r w:rsidRPr="00740E7C">
        <w:rPr>
          <w:rFonts w:ascii="Times New Roman" w:hAnsi="Times New Roman" w:cs="Times New Roman"/>
          <w:sz w:val="24"/>
          <w:szCs w:val="24"/>
        </w:rPr>
        <w:t>), Lead (</w:t>
      </w:r>
      <w:proofErr w:type="spellStart"/>
      <w:r w:rsidRPr="00740E7C">
        <w:rPr>
          <w:rFonts w:ascii="Times New Roman" w:hAnsi="Times New Roman" w:cs="Times New Roman"/>
          <w:sz w:val="24"/>
          <w:szCs w:val="24"/>
        </w:rPr>
        <w:t>Pb</w:t>
      </w:r>
      <w:proofErr w:type="spellEnd"/>
      <w:r w:rsidRPr="00740E7C">
        <w:rPr>
          <w:rFonts w:ascii="Times New Roman" w:hAnsi="Times New Roman" w:cs="Times New Roman"/>
          <w:sz w:val="24"/>
          <w:szCs w:val="24"/>
        </w:rPr>
        <w:t>), Arsenic (As), Copper (Cu), Zinc (Zn), Iron (Fe), Selenium (</w:t>
      </w:r>
      <w:proofErr w:type="spellStart"/>
      <w:r w:rsidRPr="00740E7C">
        <w:rPr>
          <w:rFonts w:ascii="Times New Roman" w:hAnsi="Times New Roman" w:cs="Times New Roman"/>
          <w:sz w:val="24"/>
          <w:szCs w:val="24"/>
        </w:rPr>
        <w:t>Sn</w:t>
      </w:r>
      <w:proofErr w:type="spellEnd"/>
      <w:r w:rsidRPr="00740E7C">
        <w:rPr>
          <w:rFonts w:ascii="Times New Roman" w:hAnsi="Times New Roman" w:cs="Times New Roman"/>
          <w:sz w:val="24"/>
          <w:szCs w:val="24"/>
        </w:rPr>
        <w:t>)  is obligatory while the monitoring of others though not obligatory may be useful (</w:t>
      </w:r>
      <w:proofErr w:type="spellStart"/>
      <w:r w:rsidRPr="00740E7C">
        <w:rPr>
          <w:rFonts w:ascii="Times New Roman" w:hAnsi="Times New Roman" w:cs="Times New Roman"/>
          <w:sz w:val="24"/>
          <w:szCs w:val="24"/>
        </w:rPr>
        <w:t>Staniskiene</w:t>
      </w:r>
      <w:proofErr w:type="spellEnd"/>
      <w:r w:rsidRPr="00740E7C">
        <w:rPr>
          <w:rFonts w:ascii="Times New Roman" w:hAnsi="Times New Roman" w:cs="Times New Roman"/>
          <w:sz w:val="24"/>
          <w:szCs w:val="24"/>
        </w:rPr>
        <w:t xml:space="preserve"> </w:t>
      </w:r>
      <w:r w:rsidRPr="00740E7C">
        <w:rPr>
          <w:rFonts w:ascii="Times New Roman" w:hAnsi="Times New Roman" w:cs="Times New Roman"/>
          <w:i/>
          <w:sz w:val="24"/>
          <w:szCs w:val="24"/>
        </w:rPr>
        <w:t>et al.,</w:t>
      </w:r>
      <w:r w:rsidRPr="00740E7C">
        <w:rPr>
          <w:rFonts w:ascii="Times New Roman" w:hAnsi="Times New Roman" w:cs="Times New Roman"/>
          <w:sz w:val="24"/>
          <w:szCs w:val="24"/>
        </w:rPr>
        <w:t xml:space="preserve"> 2006). Metals, particularly heavy metals such as lead, mercury, cadmium and arsenic constitute a significant potential threat to human health, both occupati</w:t>
      </w:r>
      <w:r>
        <w:rPr>
          <w:rFonts w:ascii="Times New Roman" w:hAnsi="Times New Roman" w:cs="Times New Roman"/>
          <w:sz w:val="24"/>
          <w:szCs w:val="24"/>
        </w:rPr>
        <w:t>onal and environmental (</w:t>
      </w:r>
      <w:proofErr w:type="spellStart"/>
      <w:r>
        <w:rPr>
          <w:rFonts w:ascii="Times New Roman" w:hAnsi="Times New Roman" w:cs="Times New Roman"/>
          <w:sz w:val="24"/>
          <w:szCs w:val="24"/>
        </w:rPr>
        <w:t>Hu</w:t>
      </w:r>
      <w:proofErr w:type="spellEnd"/>
      <w:r>
        <w:rPr>
          <w:rFonts w:ascii="Times New Roman" w:hAnsi="Times New Roman" w:cs="Times New Roman"/>
          <w:sz w:val="24"/>
          <w:szCs w:val="24"/>
        </w:rPr>
        <w:t>, 2000</w:t>
      </w:r>
      <w:r w:rsidRPr="00740E7C">
        <w:rPr>
          <w:rFonts w:ascii="Times New Roman" w:hAnsi="Times New Roman" w:cs="Times New Roman"/>
          <w:sz w:val="24"/>
          <w:szCs w:val="24"/>
        </w:rPr>
        <w:t>). Trace</w:t>
      </w:r>
      <w:r>
        <w:rPr>
          <w:rFonts w:ascii="Times New Roman" w:hAnsi="Times New Roman" w:cs="Times New Roman"/>
          <w:sz w:val="24"/>
          <w:szCs w:val="24"/>
        </w:rPr>
        <w:t xml:space="preserve"> elements assimilated from food by man </w:t>
      </w:r>
      <w:r w:rsidRPr="00740E7C">
        <w:rPr>
          <w:rFonts w:ascii="Times New Roman" w:hAnsi="Times New Roman" w:cs="Times New Roman"/>
          <w:sz w:val="24"/>
          <w:szCs w:val="24"/>
        </w:rPr>
        <w:t>are transported in the blood, deposited in various tissues and excreted or stored (</w:t>
      </w:r>
      <w:proofErr w:type="spellStart"/>
      <w:r w:rsidRPr="00740E7C">
        <w:rPr>
          <w:rFonts w:ascii="Times New Roman" w:hAnsi="Times New Roman" w:cs="Times New Roman"/>
          <w:sz w:val="24"/>
          <w:szCs w:val="24"/>
        </w:rPr>
        <w:t>Kojadinovic</w:t>
      </w:r>
      <w:proofErr w:type="spellEnd"/>
      <w:r w:rsidRPr="00740E7C">
        <w:rPr>
          <w:rFonts w:ascii="Times New Roman" w:hAnsi="Times New Roman" w:cs="Times New Roman"/>
          <w:sz w:val="24"/>
          <w:szCs w:val="24"/>
        </w:rPr>
        <w:t xml:space="preserve"> </w:t>
      </w:r>
      <w:r w:rsidRPr="00740E7C">
        <w:rPr>
          <w:rFonts w:ascii="Times New Roman" w:hAnsi="Times New Roman" w:cs="Times New Roman"/>
          <w:i/>
          <w:sz w:val="24"/>
          <w:szCs w:val="24"/>
        </w:rPr>
        <w:t>et al.,</w:t>
      </w:r>
      <w:r w:rsidRPr="00740E7C">
        <w:rPr>
          <w:rFonts w:ascii="Times New Roman" w:hAnsi="Times New Roman" w:cs="Times New Roman"/>
          <w:sz w:val="24"/>
          <w:szCs w:val="24"/>
        </w:rPr>
        <w:t xml:space="preserve"> 2007). </w:t>
      </w:r>
    </w:p>
    <w:p w:rsidR="00E11575" w:rsidRDefault="00E11575" w:rsidP="00E11575">
      <w:pPr>
        <w:spacing w:after="0" w:line="480" w:lineRule="auto"/>
        <w:jc w:val="both"/>
        <w:rPr>
          <w:rFonts w:ascii="Times New Roman" w:hAnsi="Times New Roman" w:cs="Times New Roman"/>
          <w:sz w:val="24"/>
          <w:szCs w:val="24"/>
        </w:rPr>
      </w:pPr>
    </w:p>
    <w:p w:rsidR="00E11575" w:rsidRDefault="00E11575" w:rsidP="00E11575">
      <w:pPr>
        <w:spacing w:after="0" w:line="480" w:lineRule="auto"/>
        <w:jc w:val="both"/>
        <w:rPr>
          <w:rFonts w:ascii="Times New Roman" w:hAnsi="Times New Roman" w:cs="Times New Roman"/>
          <w:sz w:val="24"/>
          <w:szCs w:val="24"/>
        </w:rPr>
      </w:pPr>
    </w:p>
    <w:p w:rsidR="00C20A30" w:rsidRDefault="00C20A30"/>
    <w:p w:rsidR="00E11575" w:rsidRPr="00F50DA4" w:rsidRDefault="00E11575" w:rsidP="00E11575">
      <w:pPr>
        <w:autoSpaceDE w:val="0"/>
        <w:autoSpaceDN w:val="0"/>
        <w:adjustRightInd w:val="0"/>
        <w:spacing w:after="0" w:line="240" w:lineRule="auto"/>
        <w:rPr>
          <w:rFonts w:ascii="Times New Roman" w:hAnsi="Times New Roman"/>
          <w:sz w:val="40"/>
          <w:szCs w:val="40"/>
        </w:rPr>
      </w:pPr>
      <w:r w:rsidRPr="00F50DA4">
        <w:rPr>
          <w:rFonts w:ascii="Times New Roman" w:hAnsi="Times New Roman"/>
          <w:sz w:val="40"/>
          <w:szCs w:val="40"/>
        </w:rPr>
        <w:lastRenderedPageBreak/>
        <w:t xml:space="preserve">Full text of this document can be accessed by visiting the </w:t>
      </w:r>
      <w:r w:rsidRPr="00F50DA4">
        <w:rPr>
          <w:rFonts w:ascii="Times New Roman" w:hAnsi="Times New Roman"/>
          <w:b/>
          <w:bCs/>
          <w:sz w:val="40"/>
          <w:szCs w:val="40"/>
        </w:rPr>
        <w:t xml:space="preserve">Post Graduate Research Unit </w:t>
      </w:r>
      <w:r w:rsidRPr="00F50DA4">
        <w:rPr>
          <w:rFonts w:ascii="Times New Roman" w:hAnsi="Times New Roman"/>
          <w:sz w:val="40"/>
          <w:szCs w:val="40"/>
        </w:rPr>
        <w:t xml:space="preserve">of Albert </w:t>
      </w:r>
      <w:proofErr w:type="spellStart"/>
      <w:r w:rsidRPr="00F50DA4">
        <w:rPr>
          <w:rFonts w:ascii="Times New Roman" w:hAnsi="Times New Roman"/>
          <w:sz w:val="40"/>
          <w:szCs w:val="40"/>
        </w:rPr>
        <w:t>Ilemobade</w:t>
      </w:r>
      <w:proofErr w:type="spellEnd"/>
      <w:r w:rsidRPr="00F50DA4">
        <w:rPr>
          <w:rFonts w:ascii="Times New Roman" w:hAnsi="Times New Roman"/>
          <w:sz w:val="40"/>
          <w:szCs w:val="40"/>
        </w:rPr>
        <w:t xml:space="preserve"> Library, FUTA or contact the Reference Librarian via </w:t>
      </w:r>
      <w:r w:rsidRPr="00F50DA4">
        <w:rPr>
          <w:rFonts w:ascii="Times New Roman" w:hAnsi="Times New Roman"/>
          <w:b/>
          <w:bCs/>
          <w:sz w:val="40"/>
          <w:szCs w:val="40"/>
        </w:rPr>
        <w:t>ref_librarian@futa.edu.ng</w:t>
      </w:r>
    </w:p>
    <w:p w:rsidR="00E11575" w:rsidRDefault="00E11575" w:rsidP="00E11575"/>
    <w:p w:rsidR="00E11575" w:rsidRDefault="00E11575" w:rsidP="00E11575"/>
    <w:p w:rsidR="00E11575" w:rsidRDefault="00E11575" w:rsidP="00E11575"/>
    <w:p w:rsidR="00E11575" w:rsidRDefault="00E11575"/>
    <w:sectPr w:rsidR="00E11575" w:rsidSect="00C20A3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defaultTabStop w:val="720"/>
  <w:characterSpacingControl w:val="doNotCompress"/>
  <w:compat/>
  <w:rsids>
    <w:rsidRoot w:val="00E11575"/>
    <w:rsid w:val="00720DE4"/>
    <w:rsid w:val="00C20A30"/>
    <w:rsid w:val="00D120AC"/>
    <w:rsid w:val="00E1157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57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661</Words>
  <Characters>3770</Characters>
  <Application>Microsoft Office Word</Application>
  <DocSecurity>0</DocSecurity>
  <Lines>31</Lines>
  <Paragraphs>8</Paragraphs>
  <ScaleCrop>false</ScaleCrop>
  <Company/>
  <LinksUpToDate>false</LinksUpToDate>
  <CharactersWithSpaces>4423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2019-03-06T09:30:00Z</dcterms:created>
  <dcterms:modified xsi:type="dcterms:W3CDTF">2019-03-06T09:31:00Z</dcterms:modified>
</cp:coreProperties>
</file>